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6D4" w:rsidRPr="00B9124B" w:rsidRDefault="00C316D4" w:rsidP="00C316D4">
      <w:pPr>
        <w:tabs>
          <w:tab w:val="left" w:pos="2145"/>
          <w:tab w:val="left" w:pos="2212"/>
        </w:tabs>
        <w:spacing w:after="0" w:line="240" w:lineRule="auto"/>
        <w:jc w:val="center"/>
        <w:rPr>
          <w:rFonts w:ascii="Times New Roman" w:eastAsia="Times New Roman" w:hAnsi="Times New Roman" w:cs="Times New Roman"/>
          <w:sz w:val="24"/>
          <w:szCs w:val="20"/>
          <w:lang w:val="lv-LV" w:eastAsia="lv-LV"/>
        </w:rPr>
      </w:pPr>
      <w:r w:rsidRPr="00B9124B">
        <w:rPr>
          <w:rFonts w:ascii="Times New Roman" w:eastAsia="Times New Roman" w:hAnsi="Times New Roman" w:cs="Times New Roman"/>
          <w:noProof/>
          <w:sz w:val="24"/>
          <w:szCs w:val="24"/>
          <w:lang w:val="lv-LV" w:eastAsia="lv-LV"/>
        </w:rPr>
        <w:drawing>
          <wp:inline distT="0" distB="0" distL="0" distR="0" wp14:anchorId="6C07417D" wp14:editId="6D68504B">
            <wp:extent cx="514350" cy="609600"/>
            <wp:effectExtent l="0" t="0" r="0" b="0"/>
            <wp:docPr id="1" name="Attēls 1"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Aizkraukles_novada_gerbonis_2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rsidR="00C316D4" w:rsidRPr="00B9124B" w:rsidRDefault="00C316D4" w:rsidP="00C316D4">
      <w:pPr>
        <w:tabs>
          <w:tab w:val="center" w:pos="4153"/>
          <w:tab w:val="right" w:pos="8306"/>
        </w:tabs>
        <w:spacing w:after="0" w:line="240" w:lineRule="auto"/>
        <w:jc w:val="center"/>
        <w:rPr>
          <w:rFonts w:ascii="Times New Roman" w:eastAsia="Calibri" w:hAnsi="Times New Roman" w:cs="Times New Roman"/>
          <w:sz w:val="26"/>
          <w:szCs w:val="26"/>
          <w:lang w:val="lv-LV"/>
        </w:rPr>
      </w:pPr>
      <w:r w:rsidRPr="00B9124B">
        <w:rPr>
          <w:rFonts w:ascii="Times New Roman" w:eastAsia="Calibri" w:hAnsi="Times New Roman" w:cs="Times New Roman"/>
          <w:sz w:val="26"/>
          <w:szCs w:val="26"/>
          <w:lang w:val="lv-LV"/>
        </w:rPr>
        <w:t>Aizkraukles novada pašvaldība</w:t>
      </w:r>
    </w:p>
    <w:p w:rsidR="00C316D4" w:rsidRPr="00B9124B" w:rsidRDefault="00C316D4" w:rsidP="00C316D4">
      <w:pPr>
        <w:spacing w:after="0" w:line="240" w:lineRule="auto"/>
        <w:jc w:val="center"/>
        <w:rPr>
          <w:rFonts w:ascii="Calibri" w:eastAsia="Times New Roman" w:hAnsi="Calibri" w:cs="Times New Roman"/>
          <w:lang w:val="lv-LV" w:eastAsia="lv-LV"/>
        </w:rPr>
      </w:pPr>
      <w:r w:rsidRPr="00B9124B">
        <w:rPr>
          <w:rFonts w:ascii="Times New Roman" w:eastAsia="Times New Roman" w:hAnsi="Times New Roman" w:cs="Times New Roman"/>
          <w:noProof/>
          <w:sz w:val="24"/>
          <w:szCs w:val="20"/>
          <w:lang w:val="lv-LV" w:eastAsia="lv-LV"/>
        </w:rPr>
        <mc:AlternateContent>
          <mc:Choice Requires="wps">
            <w:drawing>
              <wp:anchor distT="4294967294" distB="4294967294" distL="114300" distR="114300" simplePos="0" relativeHeight="251659264" behindDoc="0" locked="0" layoutInCell="1" allowOverlap="1" wp14:anchorId="55DD3F10" wp14:editId="23C91F5B">
                <wp:simplePos x="0" y="0"/>
                <wp:positionH relativeFrom="column">
                  <wp:posOffset>-1905</wp:posOffset>
                </wp:positionH>
                <wp:positionV relativeFrom="paragraph">
                  <wp:posOffset>36829</wp:posOffset>
                </wp:positionV>
                <wp:extent cx="6086475" cy="0"/>
                <wp:effectExtent l="0" t="0" r="0" b="0"/>
                <wp:wrapNone/>
                <wp:docPr id="5" name="Taisns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8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4F8BF7" id="Taisns savienotājs 5"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2.9pt" to="479.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" strokecolor="windowText" strokeweight=".5pt">
                <v:stroke joinstyle="miter"/>
                <o:lock v:ext="edit" shapetype="f"/>
              </v:line>
            </w:pict>
          </mc:Fallback>
        </mc:AlternateContent>
      </w:r>
    </w:p>
    <w:p w:rsidR="00C316D4" w:rsidRPr="00B9124B" w:rsidRDefault="00C316D4" w:rsidP="00C316D4">
      <w:pPr>
        <w:spacing w:after="120" w:line="240" w:lineRule="auto"/>
        <w:jc w:val="center"/>
        <w:rPr>
          <w:rFonts w:ascii="Times New Roman" w:eastAsia="Times New Roman" w:hAnsi="Times New Roman" w:cs="Times New Roman"/>
          <w:sz w:val="24"/>
          <w:szCs w:val="20"/>
          <w:lang w:val="lv-LV" w:eastAsia="lv-LV"/>
        </w:rPr>
      </w:pPr>
      <w:r w:rsidRPr="00B9124B">
        <w:rPr>
          <w:rFonts w:ascii="Times New Roman" w:eastAsia="Times New Roman" w:hAnsi="Times New Roman" w:cs="Times New Roman"/>
          <w:sz w:val="24"/>
          <w:szCs w:val="20"/>
          <w:lang w:val="lv-LV" w:eastAsia="lv-LV"/>
        </w:rPr>
        <w:t>SKRĪVERU MŪZIKAS UN MĀKSLAS SKOLA</w:t>
      </w:r>
    </w:p>
    <w:p w:rsidR="00C316D4" w:rsidRPr="00B9124B" w:rsidRDefault="00C316D4" w:rsidP="00C316D4">
      <w:pPr>
        <w:spacing w:after="0" w:line="240" w:lineRule="auto"/>
        <w:jc w:val="center"/>
        <w:rPr>
          <w:rFonts w:ascii="Times New Roman" w:eastAsia="Times New Roman" w:hAnsi="Times New Roman" w:cs="Times New Roman"/>
          <w:noProof/>
          <w:sz w:val="17"/>
          <w:szCs w:val="17"/>
          <w:lang w:val="lv-LV" w:eastAsia="lv-LV"/>
        </w:rPr>
      </w:pPr>
      <w:r w:rsidRPr="00B9124B">
        <w:rPr>
          <w:rFonts w:ascii="Times New Roman" w:eastAsia="Times New Roman" w:hAnsi="Times New Roman" w:cs="Times New Roman"/>
          <w:noProof/>
          <w:sz w:val="17"/>
          <w:szCs w:val="17"/>
          <w:lang w:val="lv-LV" w:eastAsia="lv-LV"/>
        </w:rPr>
        <w:t>Uzņēmuma reģ. Nr. 40900011745, izglītības iestādes reģ. Nr. 4574902252</w:t>
      </w:r>
    </w:p>
    <w:p w:rsidR="00C316D4" w:rsidRPr="00B9124B" w:rsidRDefault="00C316D4" w:rsidP="00C316D4">
      <w:pPr>
        <w:spacing w:after="0" w:line="240" w:lineRule="auto"/>
        <w:jc w:val="center"/>
        <w:rPr>
          <w:rFonts w:ascii="Times New Roman" w:eastAsia="Times New Roman" w:hAnsi="Times New Roman" w:cs="Times New Roman"/>
          <w:noProof/>
          <w:sz w:val="17"/>
          <w:szCs w:val="17"/>
          <w:lang w:val="lv-LV" w:eastAsia="lv-LV"/>
        </w:rPr>
      </w:pPr>
      <w:r w:rsidRPr="00B9124B">
        <w:rPr>
          <w:rFonts w:ascii="Times New Roman" w:eastAsia="Times New Roman" w:hAnsi="Times New Roman" w:cs="Times New Roman"/>
          <w:noProof/>
          <w:sz w:val="17"/>
          <w:szCs w:val="17"/>
          <w:lang w:val="lv-LV" w:eastAsia="lv-LV"/>
        </w:rPr>
        <w:t>Daugavas iela 85, Skrīveri, Skrīveru pag., Aizkraukles nov., LV–5125, tālr. 65197577, mob. tālr. 29493955</w:t>
      </w:r>
    </w:p>
    <w:p w:rsidR="00C316D4" w:rsidRPr="00B9124B" w:rsidRDefault="00C316D4" w:rsidP="00C316D4">
      <w:pPr>
        <w:spacing w:after="0" w:line="240" w:lineRule="auto"/>
        <w:jc w:val="center"/>
        <w:rPr>
          <w:rFonts w:ascii="Times New Roman" w:eastAsia="Times New Roman" w:hAnsi="Times New Roman" w:cs="Times New Roman"/>
          <w:noProof/>
          <w:sz w:val="17"/>
          <w:szCs w:val="17"/>
          <w:lang w:val="lv-LV" w:eastAsia="lv-LV"/>
        </w:rPr>
      </w:pPr>
      <w:r w:rsidRPr="00B9124B">
        <w:rPr>
          <w:rFonts w:ascii="Times New Roman" w:eastAsia="Times New Roman" w:hAnsi="Times New Roman" w:cs="Times New Roman"/>
          <w:noProof/>
          <w:sz w:val="17"/>
          <w:szCs w:val="17"/>
          <w:lang w:val="lv-LV" w:eastAsia="lv-LV"/>
        </w:rPr>
        <w:t xml:space="preserve">e-pasts: </w:t>
      </w:r>
      <w:r w:rsidRPr="00B9124B">
        <w:rPr>
          <w:rFonts w:ascii="Times New Roman" w:eastAsia="Times New Roman" w:hAnsi="Times New Roman" w:cs="Times New Roman"/>
          <w:noProof/>
          <w:sz w:val="17"/>
          <w:szCs w:val="17"/>
          <w:u w:val="single"/>
          <w:lang w:val="lv-LV" w:eastAsia="lv-LV"/>
        </w:rPr>
        <w:t>mmskola@skriveri.lv</w:t>
      </w:r>
    </w:p>
    <w:p w:rsidR="00C316D4" w:rsidRPr="00B9124B" w:rsidRDefault="00C316D4" w:rsidP="00C316D4">
      <w:pPr>
        <w:spacing w:after="0" w:line="240" w:lineRule="auto"/>
        <w:jc w:val="center"/>
        <w:rPr>
          <w:rFonts w:ascii="Times New Roman" w:eastAsia="Times New Roman" w:hAnsi="Times New Roman" w:cs="Times New Roman"/>
          <w:noProof/>
          <w:sz w:val="24"/>
          <w:szCs w:val="24"/>
          <w:lang w:val="lv-LV" w:eastAsia="lv-LV"/>
        </w:rPr>
      </w:pPr>
      <w:r w:rsidRPr="00B9124B">
        <w:rPr>
          <w:rFonts w:ascii="Times New Roman" w:eastAsia="Times New Roman" w:hAnsi="Times New Roman" w:cs="Times New Roman"/>
          <w:noProof/>
          <w:sz w:val="24"/>
          <w:szCs w:val="24"/>
          <w:lang w:val="lv-LV" w:eastAsia="lv-LV"/>
        </w:rPr>
        <w:t>Skrīveru pagastā</w:t>
      </w:r>
    </w:p>
    <w:p w:rsidR="00C316D4" w:rsidRDefault="00C316D4" w:rsidP="00C316D4">
      <w:pPr>
        <w:spacing w:after="0" w:line="240" w:lineRule="auto"/>
        <w:rPr>
          <w:rFonts w:ascii="Times New Roman" w:hAnsi="Times New Roman" w:cs="Times New Roman"/>
          <w:lang w:val="lv-LV"/>
        </w:rPr>
      </w:pPr>
    </w:p>
    <w:p w:rsidR="00C316D4" w:rsidRDefault="00C316D4" w:rsidP="00C316D4">
      <w:pPr>
        <w:spacing w:after="0" w:line="240" w:lineRule="auto"/>
        <w:rPr>
          <w:rFonts w:ascii="Times New Roman" w:hAnsi="Times New Roman" w:cs="Times New Roman"/>
          <w:lang w:val="lv-LV"/>
        </w:rPr>
      </w:pPr>
    </w:p>
    <w:p w:rsidR="00C316D4" w:rsidRPr="00166882" w:rsidRDefault="00C316D4" w:rsidP="00C316D4">
      <w:pPr>
        <w:spacing w:after="0" w:line="240" w:lineRule="auto"/>
        <w:rPr>
          <w:rFonts w:ascii="Times New Roman" w:hAnsi="Times New Roman" w:cs="Times New Roman"/>
          <w:lang w:val="lv-LV"/>
        </w:rPr>
      </w:pPr>
    </w:p>
    <w:p w:rsidR="00C316D4" w:rsidRPr="00166882" w:rsidRDefault="00C316D4" w:rsidP="00C316D4">
      <w:pPr>
        <w:spacing w:after="0" w:line="240" w:lineRule="auto"/>
        <w:rPr>
          <w:rFonts w:ascii="Times New Roman" w:hAnsi="Times New Roman" w:cs="Times New Roman"/>
          <w:lang w:val="lv-LV"/>
        </w:rPr>
      </w:pPr>
    </w:p>
    <w:p w:rsidR="00C316D4" w:rsidRPr="00166882" w:rsidRDefault="00C316D4" w:rsidP="00C316D4">
      <w:pPr>
        <w:spacing w:after="0" w:line="240" w:lineRule="auto"/>
        <w:rPr>
          <w:rFonts w:ascii="Times New Roman" w:hAnsi="Times New Roman" w:cs="Times New Roman"/>
          <w:lang w:val="lv-LV"/>
        </w:rPr>
      </w:pPr>
    </w:p>
    <w:p w:rsidR="00C316D4" w:rsidRPr="00166882" w:rsidRDefault="00C316D4" w:rsidP="00C316D4">
      <w:pPr>
        <w:spacing w:after="0" w:line="240" w:lineRule="auto"/>
        <w:rPr>
          <w:rFonts w:ascii="Times New Roman" w:hAnsi="Times New Roman" w:cs="Times New Roman"/>
          <w:lang w:val="lv-LV"/>
        </w:rPr>
      </w:pPr>
    </w:p>
    <w:p w:rsidR="00C316D4" w:rsidRPr="00166882" w:rsidRDefault="00C316D4" w:rsidP="00C316D4">
      <w:pPr>
        <w:spacing w:after="0" w:line="240" w:lineRule="auto"/>
        <w:rPr>
          <w:rFonts w:ascii="Times New Roman" w:hAnsi="Times New Roman" w:cs="Times New Roman"/>
          <w:lang w:val="lv-LV"/>
        </w:rPr>
      </w:pPr>
    </w:p>
    <w:p w:rsidR="00C316D4" w:rsidRPr="00166882" w:rsidRDefault="00C316D4" w:rsidP="00C316D4">
      <w:pPr>
        <w:spacing w:after="0" w:line="240" w:lineRule="auto"/>
        <w:rPr>
          <w:rFonts w:ascii="Times New Roman" w:hAnsi="Times New Roman" w:cs="Times New Roman"/>
          <w:lang w:val="lv-LV"/>
        </w:rPr>
      </w:pPr>
    </w:p>
    <w:p w:rsidR="00C316D4" w:rsidRPr="00166882" w:rsidRDefault="00C316D4" w:rsidP="00C316D4">
      <w:pPr>
        <w:spacing w:after="0" w:line="240" w:lineRule="auto"/>
        <w:rPr>
          <w:rFonts w:ascii="Times New Roman" w:hAnsi="Times New Roman" w:cs="Times New Roman"/>
          <w:lang w:val="lv-LV"/>
        </w:rPr>
      </w:pPr>
    </w:p>
    <w:p w:rsidR="00C316D4" w:rsidRPr="00166882" w:rsidRDefault="00C316D4" w:rsidP="00C316D4">
      <w:pPr>
        <w:spacing w:after="0" w:line="240" w:lineRule="auto"/>
        <w:rPr>
          <w:rFonts w:ascii="Times New Roman" w:hAnsi="Times New Roman" w:cs="Times New Roman"/>
          <w:lang w:val="lv-LV"/>
        </w:rPr>
      </w:pPr>
    </w:p>
    <w:p w:rsidR="00C316D4" w:rsidRPr="00166882" w:rsidRDefault="00C316D4" w:rsidP="00C316D4">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Skrīveru Mūzikas un mākslas skolas</w:t>
      </w:r>
      <w:r w:rsidRPr="00954D73">
        <w:rPr>
          <w:rFonts w:ascii="Times New Roman" w:eastAsia="Times New Roman" w:hAnsi="Times New Roman" w:cs="Times New Roman"/>
          <w:b/>
          <w:bCs/>
          <w:color w:val="414142"/>
          <w:sz w:val="48"/>
          <w:szCs w:val="48"/>
          <w:lang w:val="lv-LV"/>
        </w:rPr>
        <w:t xml:space="preserve"> pašnovērtējuma ziņojums</w:t>
      </w:r>
    </w:p>
    <w:p w:rsidR="00C316D4" w:rsidRPr="00166882" w:rsidRDefault="00C316D4" w:rsidP="00C316D4">
      <w:pPr>
        <w:shd w:val="clear" w:color="auto" w:fill="FFFFFF"/>
        <w:spacing w:after="0" w:line="240" w:lineRule="auto"/>
        <w:jc w:val="center"/>
        <w:rPr>
          <w:rFonts w:ascii="Arial" w:eastAsia="Times New Roman" w:hAnsi="Arial" w:cs="Arial"/>
          <w:b/>
          <w:bCs/>
          <w:color w:val="414142"/>
          <w:sz w:val="27"/>
          <w:szCs w:val="27"/>
          <w:lang w:val="lv-LV"/>
        </w:rPr>
      </w:pPr>
    </w:p>
    <w:p w:rsidR="00C316D4" w:rsidRPr="00954D73" w:rsidRDefault="00C316D4" w:rsidP="00C316D4">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048"/>
        <w:gridCol w:w="5590"/>
      </w:tblGrid>
      <w:tr w:rsidR="00C316D4" w:rsidRPr="00954D73" w:rsidTr="00BA126D">
        <w:trPr>
          <w:trHeight w:val="200"/>
        </w:trPr>
        <w:tc>
          <w:tcPr>
            <w:tcW w:w="2100" w:type="pct"/>
            <w:tcBorders>
              <w:top w:val="nil"/>
              <w:left w:val="nil"/>
              <w:bottom w:val="single" w:sz="6" w:space="0" w:color="414142"/>
              <w:right w:val="nil"/>
            </w:tcBorders>
            <w:hideMark/>
          </w:tcPr>
          <w:p w:rsidR="00C316D4" w:rsidRPr="00954D73" w:rsidRDefault="00C316D4" w:rsidP="00BA126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Skrīveri, 16.06.2023.</w:t>
            </w:r>
          </w:p>
        </w:tc>
        <w:tc>
          <w:tcPr>
            <w:tcW w:w="2900" w:type="pct"/>
            <w:tcBorders>
              <w:top w:val="nil"/>
              <w:left w:val="nil"/>
              <w:bottom w:val="nil"/>
              <w:right w:val="nil"/>
            </w:tcBorders>
            <w:hideMark/>
          </w:tcPr>
          <w:p w:rsidR="00C316D4" w:rsidRPr="00954D73" w:rsidRDefault="00C316D4" w:rsidP="00BA126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C316D4" w:rsidRPr="00954D73" w:rsidTr="00BA126D">
        <w:tc>
          <w:tcPr>
            <w:tcW w:w="2100" w:type="pct"/>
            <w:tcBorders>
              <w:top w:val="single" w:sz="6" w:space="0" w:color="414142"/>
              <w:left w:val="nil"/>
              <w:bottom w:val="nil"/>
              <w:right w:val="nil"/>
            </w:tcBorders>
            <w:hideMark/>
          </w:tcPr>
          <w:p w:rsidR="00C316D4" w:rsidRPr="00954D73" w:rsidRDefault="00C316D4" w:rsidP="00BA126D">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C316D4" w:rsidRPr="00954D73" w:rsidRDefault="00C316D4" w:rsidP="00BA126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C316D4" w:rsidRPr="00166882" w:rsidRDefault="00C316D4" w:rsidP="00C316D4">
      <w:pPr>
        <w:spacing w:after="0" w:line="240" w:lineRule="auto"/>
        <w:jc w:val="center"/>
        <w:rPr>
          <w:rFonts w:ascii="Times New Roman" w:hAnsi="Times New Roman" w:cs="Times New Roman"/>
          <w:lang w:val="lv-LV"/>
        </w:rPr>
      </w:pPr>
    </w:p>
    <w:p w:rsidR="00C316D4" w:rsidRPr="00166882" w:rsidRDefault="00C316D4" w:rsidP="00C316D4">
      <w:pPr>
        <w:spacing w:after="0" w:line="240" w:lineRule="auto"/>
        <w:jc w:val="center"/>
        <w:rPr>
          <w:rFonts w:ascii="Times New Roman" w:hAnsi="Times New Roman" w:cs="Times New Roman"/>
          <w:lang w:val="lv-LV"/>
        </w:rPr>
      </w:pPr>
    </w:p>
    <w:p w:rsidR="00C316D4" w:rsidRPr="00166882" w:rsidRDefault="00C316D4" w:rsidP="00C316D4">
      <w:pPr>
        <w:spacing w:after="0" w:line="240" w:lineRule="auto"/>
        <w:jc w:val="center"/>
        <w:rPr>
          <w:rFonts w:ascii="Times New Roman" w:hAnsi="Times New Roman" w:cs="Times New Roman"/>
          <w:lang w:val="lv-LV"/>
        </w:rPr>
      </w:pPr>
    </w:p>
    <w:p w:rsidR="00C316D4" w:rsidRPr="00166882" w:rsidRDefault="00C316D4" w:rsidP="00C316D4">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C316D4" w:rsidRPr="00166882" w:rsidRDefault="00C316D4" w:rsidP="00C316D4">
      <w:pPr>
        <w:spacing w:after="0" w:line="240" w:lineRule="auto"/>
        <w:jc w:val="center"/>
        <w:rPr>
          <w:rFonts w:ascii="Times New Roman" w:hAnsi="Times New Roman" w:cs="Times New Roman"/>
          <w:lang w:val="lv-LV"/>
        </w:rPr>
      </w:pPr>
    </w:p>
    <w:p w:rsidR="00C316D4" w:rsidRPr="00166882" w:rsidRDefault="00C316D4" w:rsidP="00C316D4">
      <w:pPr>
        <w:spacing w:after="0" w:line="240" w:lineRule="auto"/>
        <w:rPr>
          <w:rFonts w:ascii="Times New Roman" w:hAnsi="Times New Roman" w:cs="Times New Roman"/>
          <w:sz w:val="32"/>
          <w:szCs w:val="32"/>
          <w:lang w:val="lv-LV"/>
        </w:rPr>
      </w:pPr>
    </w:p>
    <w:p w:rsidR="00C316D4" w:rsidRPr="005B099B" w:rsidRDefault="00C316D4" w:rsidP="00C316D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5060"/>
        <w:gridCol w:w="792"/>
        <w:gridCol w:w="3786"/>
      </w:tblGrid>
      <w:tr w:rsidR="00C316D4" w:rsidRPr="005B099B" w:rsidTr="00BA126D">
        <w:trPr>
          <w:trHeight w:val="200"/>
        </w:trPr>
        <w:tc>
          <w:tcPr>
            <w:tcW w:w="2625" w:type="pct"/>
            <w:tcBorders>
              <w:top w:val="nil"/>
              <w:left w:val="nil"/>
              <w:bottom w:val="single" w:sz="6" w:space="0" w:color="414142"/>
              <w:right w:val="nil"/>
            </w:tcBorders>
            <w:shd w:val="clear" w:color="auto" w:fill="FFFFFF"/>
            <w:hideMark/>
          </w:tcPr>
          <w:p w:rsidR="00C316D4" w:rsidRPr="005B099B" w:rsidRDefault="00C316D4" w:rsidP="00BA126D">
            <w:pPr>
              <w:spacing w:after="0" w:line="240" w:lineRule="auto"/>
              <w:rPr>
                <w:rFonts w:ascii="Arial" w:eastAsia="Times New Roman" w:hAnsi="Arial" w:cs="Arial"/>
                <w:color w:val="414142"/>
                <w:sz w:val="20"/>
                <w:szCs w:val="20"/>
              </w:rPr>
            </w:pPr>
            <w:proofErr w:type="spellStart"/>
            <w:r>
              <w:rPr>
                <w:rFonts w:ascii="Arial" w:eastAsia="Times New Roman" w:hAnsi="Arial" w:cs="Arial"/>
                <w:color w:val="414142"/>
                <w:sz w:val="20"/>
                <w:szCs w:val="20"/>
              </w:rPr>
              <w:t>Aizkraukles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novada</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Izglītības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pārvaldes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vadītāja</w:t>
            </w:r>
            <w:proofErr w:type="spellEnd"/>
          </w:p>
        </w:tc>
        <w:tc>
          <w:tcPr>
            <w:tcW w:w="411" w:type="pct"/>
            <w:tcBorders>
              <w:top w:val="nil"/>
              <w:left w:val="nil"/>
              <w:bottom w:val="single" w:sz="6" w:space="0" w:color="414142"/>
              <w:right w:val="nil"/>
            </w:tcBorders>
            <w:shd w:val="clear" w:color="auto" w:fill="FFFFFF"/>
            <w:hideMark/>
          </w:tcPr>
          <w:p w:rsidR="00C316D4" w:rsidRPr="005B099B" w:rsidRDefault="00C316D4" w:rsidP="00BA126D">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1964" w:type="pct"/>
            <w:tcBorders>
              <w:top w:val="nil"/>
              <w:left w:val="nil"/>
              <w:bottom w:val="single" w:sz="6" w:space="0" w:color="414142"/>
              <w:right w:val="nil"/>
            </w:tcBorders>
            <w:shd w:val="clear" w:color="auto" w:fill="FFFFFF"/>
            <w:hideMark/>
          </w:tcPr>
          <w:p w:rsidR="00C316D4" w:rsidRPr="005B099B" w:rsidRDefault="00C316D4" w:rsidP="00BA126D">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C316D4" w:rsidRPr="001118D1" w:rsidTr="00BA126D">
        <w:trPr>
          <w:trHeight w:val="200"/>
        </w:trPr>
        <w:tc>
          <w:tcPr>
            <w:tcW w:w="0" w:type="auto"/>
            <w:gridSpan w:val="3"/>
            <w:tcBorders>
              <w:top w:val="nil"/>
              <w:left w:val="nil"/>
              <w:bottom w:val="nil"/>
              <w:right w:val="nil"/>
            </w:tcBorders>
            <w:shd w:val="clear" w:color="auto" w:fill="FFFFFF"/>
            <w:hideMark/>
          </w:tcPr>
          <w:p w:rsidR="00C316D4" w:rsidRPr="001118D1" w:rsidRDefault="00C316D4" w:rsidP="00BA126D">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C316D4" w:rsidRPr="005B099B" w:rsidTr="00BA126D">
        <w:trPr>
          <w:trHeight w:val="280"/>
        </w:trPr>
        <w:tc>
          <w:tcPr>
            <w:tcW w:w="2625" w:type="pct"/>
            <w:tcBorders>
              <w:top w:val="nil"/>
              <w:left w:val="nil"/>
              <w:bottom w:val="single" w:sz="6" w:space="0" w:color="414142"/>
              <w:right w:val="nil"/>
            </w:tcBorders>
            <w:shd w:val="clear" w:color="auto" w:fill="FFFFFF"/>
            <w:hideMark/>
          </w:tcPr>
          <w:p w:rsidR="00C316D4" w:rsidRPr="005B099B" w:rsidRDefault="00C316D4" w:rsidP="00BA126D">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411" w:type="pct"/>
            <w:tcBorders>
              <w:top w:val="nil"/>
              <w:left w:val="nil"/>
              <w:bottom w:val="nil"/>
              <w:right w:val="nil"/>
            </w:tcBorders>
            <w:shd w:val="clear" w:color="auto" w:fill="FFFFFF"/>
            <w:hideMark/>
          </w:tcPr>
          <w:p w:rsidR="00C316D4" w:rsidRPr="005B099B" w:rsidRDefault="00C316D4" w:rsidP="00BA126D">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1964" w:type="pct"/>
            <w:tcBorders>
              <w:top w:val="nil"/>
              <w:left w:val="nil"/>
              <w:bottom w:val="single" w:sz="6" w:space="0" w:color="414142"/>
              <w:right w:val="nil"/>
            </w:tcBorders>
            <w:shd w:val="clear" w:color="auto" w:fill="FFFFFF"/>
            <w:hideMark/>
          </w:tcPr>
          <w:p w:rsidR="00C316D4" w:rsidRPr="005B099B" w:rsidRDefault="00C316D4" w:rsidP="00BA126D">
            <w:pPr>
              <w:spacing w:after="0" w:line="240" w:lineRule="auto"/>
              <w:jc w:val="center"/>
              <w:rPr>
                <w:rFonts w:ascii="Arial" w:eastAsia="Times New Roman" w:hAnsi="Arial" w:cs="Arial"/>
                <w:color w:val="414142"/>
                <w:sz w:val="20"/>
                <w:szCs w:val="20"/>
              </w:rPr>
            </w:pPr>
            <w:proofErr w:type="spellStart"/>
            <w:r>
              <w:rPr>
                <w:rFonts w:ascii="Arial" w:eastAsia="Times New Roman" w:hAnsi="Arial" w:cs="Arial"/>
                <w:color w:val="414142"/>
                <w:sz w:val="20"/>
                <w:szCs w:val="20"/>
              </w:rPr>
              <w:t>Sarmīte</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Kļaviņa</w:t>
            </w:r>
            <w:proofErr w:type="spellEnd"/>
          </w:p>
        </w:tc>
      </w:tr>
      <w:tr w:rsidR="00C316D4" w:rsidRPr="001118D1" w:rsidTr="00BA126D">
        <w:trPr>
          <w:trHeight w:val="200"/>
        </w:trPr>
        <w:tc>
          <w:tcPr>
            <w:tcW w:w="2625" w:type="pct"/>
            <w:tcBorders>
              <w:top w:val="single" w:sz="6" w:space="0" w:color="414142"/>
              <w:left w:val="nil"/>
              <w:bottom w:val="nil"/>
              <w:right w:val="nil"/>
            </w:tcBorders>
            <w:shd w:val="clear" w:color="auto" w:fill="FFFFFF"/>
            <w:hideMark/>
          </w:tcPr>
          <w:p w:rsidR="00C316D4" w:rsidRPr="001118D1" w:rsidRDefault="00C316D4" w:rsidP="00BA126D">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411" w:type="pct"/>
            <w:tcBorders>
              <w:top w:val="nil"/>
              <w:left w:val="nil"/>
              <w:bottom w:val="nil"/>
              <w:right w:val="nil"/>
            </w:tcBorders>
            <w:shd w:val="clear" w:color="auto" w:fill="FFFFFF"/>
            <w:hideMark/>
          </w:tcPr>
          <w:p w:rsidR="00C316D4" w:rsidRPr="001118D1" w:rsidRDefault="00C316D4" w:rsidP="00BA126D">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1964" w:type="pct"/>
            <w:tcBorders>
              <w:top w:val="single" w:sz="6" w:space="0" w:color="414142"/>
              <w:left w:val="nil"/>
              <w:bottom w:val="nil"/>
              <w:right w:val="nil"/>
            </w:tcBorders>
            <w:shd w:val="clear" w:color="auto" w:fill="FFFFFF"/>
            <w:hideMark/>
          </w:tcPr>
          <w:p w:rsidR="00C316D4" w:rsidRPr="001118D1" w:rsidRDefault="00C316D4" w:rsidP="00BA126D">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C316D4" w:rsidRPr="005B099B" w:rsidTr="00BA126D">
        <w:trPr>
          <w:trHeight w:val="280"/>
        </w:trPr>
        <w:tc>
          <w:tcPr>
            <w:tcW w:w="2625" w:type="pct"/>
            <w:tcBorders>
              <w:top w:val="nil"/>
              <w:left w:val="nil"/>
              <w:bottom w:val="single" w:sz="6" w:space="0" w:color="414142"/>
              <w:right w:val="nil"/>
            </w:tcBorders>
            <w:shd w:val="clear" w:color="auto" w:fill="FFFFFF"/>
            <w:hideMark/>
          </w:tcPr>
          <w:p w:rsidR="00C316D4" w:rsidRPr="005B099B" w:rsidRDefault="005F145B" w:rsidP="00BA126D">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19.06.2023.</w:t>
            </w:r>
            <w:bookmarkStart w:id="0" w:name="_GoBack"/>
            <w:bookmarkEnd w:id="0"/>
          </w:p>
        </w:tc>
        <w:tc>
          <w:tcPr>
            <w:tcW w:w="411" w:type="pct"/>
            <w:tcBorders>
              <w:top w:val="nil"/>
              <w:left w:val="nil"/>
              <w:bottom w:val="nil"/>
              <w:right w:val="nil"/>
            </w:tcBorders>
            <w:shd w:val="clear" w:color="auto" w:fill="FFFFFF"/>
            <w:hideMark/>
          </w:tcPr>
          <w:p w:rsidR="00C316D4" w:rsidRPr="005B099B" w:rsidRDefault="00C316D4" w:rsidP="00BA126D">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1964" w:type="pct"/>
            <w:tcBorders>
              <w:top w:val="nil"/>
              <w:left w:val="nil"/>
              <w:bottom w:val="nil"/>
              <w:right w:val="nil"/>
            </w:tcBorders>
            <w:shd w:val="clear" w:color="auto" w:fill="FFFFFF"/>
            <w:hideMark/>
          </w:tcPr>
          <w:p w:rsidR="00C316D4" w:rsidRPr="005B099B" w:rsidRDefault="00C316D4" w:rsidP="00BA126D">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C316D4" w:rsidRPr="001118D1" w:rsidTr="00BA126D">
        <w:trPr>
          <w:trHeight w:val="200"/>
        </w:trPr>
        <w:tc>
          <w:tcPr>
            <w:tcW w:w="2625" w:type="pct"/>
            <w:tcBorders>
              <w:top w:val="single" w:sz="6" w:space="0" w:color="414142"/>
              <w:left w:val="nil"/>
              <w:bottom w:val="nil"/>
              <w:right w:val="nil"/>
            </w:tcBorders>
            <w:shd w:val="clear" w:color="auto" w:fill="FFFFFF"/>
            <w:hideMark/>
          </w:tcPr>
          <w:p w:rsidR="00C316D4" w:rsidRPr="001118D1" w:rsidRDefault="00C316D4" w:rsidP="00BA126D">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411" w:type="pct"/>
            <w:tcBorders>
              <w:top w:val="nil"/>
              <w:left w:val="nil"/>
              <w:bottom w:val="nil"/>
              <w:right w:val="nil"/>
            </w:tcBorders>
            <w:shd w:val="clear" w:color="auto" w:fill="FFFFFF"/>
            <w:hideMark/>
          </w:tcPr>
          <w:p w:rsidR="00C316D4" w:rsidRPr="001118D1" w:rsidRDefault="00C316D4" w:rsidP="00BA126D">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1964" w:type="pct"/>
            <w:tcBorders>
              <w:top w:val="nil"/>
              <w:left w:val="nil"/>
              <w:bottom w:val="nil"/>
              <w:right w:val="nil"/>
            </w:tcBorders>
            <w:shd w:val="clear" w:color="auto" w:fill="FFFFFF"/>
            <w:hideMark/>
          </w:tcPr>
          <w:p w:rsidR="00C316D4" w:rsidRPr="001118D1" w:rsidRDefault="00C316D4" w:rsidP="00BA126D">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rsidR="00C316D4" w:rsidRPr="00166882" w:rsidRDefault="00C316D4" w:rsidP="00C316D4">
      <w:pPr>
        <w:spacing w:after="0" w:line="240" w:lineRule="auto"/>
        <w:jc w:val="center"/>
        <w:rPr>
          <w:rFonts w:ascii="Times New Roman" w:hAnsi="Times New Roman" w:cs="Times New Roman"/>
          <w:sz w:val="32"/>
          <w:szCs w:val="32"/>
          <w:lang w:val="lv-LV"/>
        </w:rPr>
      </w:pPr>
    </w:p>
    <w:p w:rsidR="00C316D4" w:rsidRPr="00166882" w:rsidRDefault="00C316D4" w:rsidP="00C316D4">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C316D4" w:rsidRPr="00586834" w:rsidRDefault="00C316D4" w:rsidP="00C316D4">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C316D4" w:rsidRDefault="00C316D4" w:rsidP="00C316D4">
      <w:pPr>
        <w:spacing w:after="0" w:line="240" w:lineRule="auto"/>
        <w:rPr>
          <w:rFonts w:ascii="Times New Roman" w:hAnsi="Times New Roman" w:cs="Times New Roman"/>
          <w:sz w:val="24"/>
          <w:szCs w:val="24"/>
          <w:lang w:val="lv-LV"/>
        </w:rPr>
      </w:pPr>
    </w:p>
    <w:p w:rsidR="00C316D4" w:rsidRPr="00B93CF6" w:rsidRDefault="00C316D4" w:rsidP="00C316D4">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2022./2023.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C316D4" w:rsidRPr="00412AB1" w:rsidTr="00BA126D">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C316D4" w:rsidRPr="00412AB1" w:rsidRDefault="00C316D4" w:rsidP="00BA126D">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C316D4" w:rsidRPr="00412AB1" w:rsidRDefault="00C316D4" w:rsidP="00BA126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C316D4" w:rsidRPr="00412AB1" w:rsidRDefault="00C316D4" w:rsidP="00BA126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C316D4" w:rsidRPr="00412AB1" w:rsidRDefault="00C316D4" w:rsidP="00BA126D">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C316D4" w:rsidRDefault="00C316D4" w:rsidP="00BA126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C316D4" w:rsidRPr="00412AB1" w:rsidRDefault="00C316D4" w:rsidP="00BA126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rsidR="00C316D4" w:rsidRPr="00412AB1" w:rsidRDefault="00C316D4" w:rsidP="00BA126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rsidR="00C316D4" w:rsidRPr="00412AB1" w:rsidRDefault="00C316D4" w:rsidP="00BA126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(01.09.2022.)</w:t>
            </w:r>
            <w:r w:rsidRPr="00412AB1">
              <w:rPr>
                <w:rFonts w:ascii="Times New Roman" w:hAnsi="Times New Roman" w:cs="Times New Roman"/>
                <w:sz w:val="20"/>
                <w:szCs w:val="20"/>
                <w:lang w:val="lv-LV"/>
              </w:rPr>
              <w:t xml:space="preserve"> </w:t>
            </w:r>
          </w:p>
        </w:tc>
        <w:tc>
          <w:tcPr>
            <w:tcW w:w="1701" w:type="dxa"/>
            <w:vMerge w:val="restart"/>
          </w:tcPr>
          <w:p w:rsidR="00C316D4" w:rsidRDefault="00C316D4" w:rsidP="00BA126D">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2022./2023.māc.g.</w:t>
            </w:r>
          </w:p>
          <w:p w:rsidR="00C316D4" w:rsidRPr="00412AB1" w:rsidRDefault="00C316D4" w:rsidP="00BA126D">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(31.05.2023.)</w:t>
            </w:r>
          </w:p>
        </w:tc>
      </w:tr>
      <w:tr w:rsidR="00C316D4" w:rsidRPr="00412AB1" w:rsidTr="00BA126D">
        <w:trPr>
          <w:trHeight w:val="784"/>
        </w:trPr>
        <w:tc>
          <w:tcPr>
            <w:tcW w:w="1843" w:type="dxa"/>
            <w:vMerge/>
            <w:tcBorders>
              <w:left w:val="single" w:sz="4" w:space="0" w:color="auto"/>
              <w:bottom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lang w:val="lv-LV"/>
              </w:rPr>
            </w:pPr>
          </w:p>
        </w:tc>
        <w:tc>
          <w:tcPr>
            <w:tcW w:w="1134" w:type="dxa"/>
          </w:tcPr>
          <w:p w:rsidR="00C316D4" w:rsidRPr="00412AB1" w:rsidRDefault="00C316D4" w:rsidP="00BA126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rsidR="00C316D4" w:rsidRPr="00412AB1" w:rsidRDefault="00C316D4" w:rsidP="00BA126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C316D4" w:rsidRPr="00412AB1" w:rsidRDefault="00C316D4" w:rsidP="00BA126D">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C316D4" w:rsidRPr="00412AB1" w:rsidRDefault="00C316D4" w:rsidP="00BA126D">
            <w:pPr>
              <w:spacing w:line="300" w:lineRule="exact"/>
              <w:jc w:val="center"/>
              <w:rPr>
                <w:rFonts w:ascii="Times New Roman" w:hAnsi="Times New Roman" w:cs="Times New Roman"/>
                <w:sz w:val="20"/>
                <w:szCs w:val="20"/>
                <w:lang w:val="lv-LV"/>
              </w:rPr>
            </w:pPr>
          </w:p>
        </w:tc>
        <w:tc>
          <w:tcPr>
            <w:tcW w:w="1559" w:type="dxa"/>
            <w:vMerge/>
          </w:tcPr>
          <w:p w:rsidR="00C316D4" w:rsidRPr="00412AB1" w:rsidRDefault="00C316D4" w:rsidP="00BA126D">
            <w:pPr>
              <w:spacing w:line="300" w:lineRule="exact"/>
              <w:jc w:val="center"/>
              <w:rPr>
                <w:rFonts w:ascii="Times New Roman" w:hAnsi="Times New Roman" w:cs="Times New Roman"/>
                <w:sz w:val="20"/>
                <w:szCs w:val="20"/>
                <w:lang w:val="lv-LV"/>
              </w:rPr>
            </w:pPr>
          </w:p>
        </w:tc>
        <w:tc>
          <w:tcPr>
            <w:tcW w:w="1701" w:type="dxa"/>
            <w:vMerge/>
          </w:tcPr>
          <w:p w:rsidR="00C316D4" w:rsidRPr="00412AB1" w:rsidRDefault="00C316D4" w:rsidP="00BA126D">
            <w:pPr>
              <w:spacing w:line="300" w:lineRule="exact"/>
              <w:jc w:val="center"/>
              <w:rPr>
                <w:rFonts w:ascii="Times New Roman" w:hAnsi="Times New Roman" w:cs="Times New Roman"/>
                <w:sz w:val="20"/>
                <w:szCs w:val="20"/>
                <w:lang w:val="lv-LV"/>
              </w:rPr>
            </w:pPr>
          </w:p>
        </w:tc>
      </w:tr>
      <w:tr w:rsidR="00C316D4" w:rsidRPr="00412AB1" w:rsidTr="00BA126D">
        <w:trPr>
          <w:trHeight w:val="784"/>
        </w:trPr>
        <w:tc>
          <w:tcPr>
            <w:tcW w:w="1843" w:type="dxa"/>
            <w:tcBorders>
              <w:left w:val="single" w:sz="4" w:space="0" w:color="auto"/>
              <w:right w:val="single" w:sz="4" w:space="0" w:color="auto"/>
            </w:tcBorders>
          </w:tcPr>
          <w:p w:rsidR="00C316D4" w:rsidRPr="00412AB1" w:rsidRDefault="00C316D4" w:rsidP="00BA126D">
            <w:pPr>
              <w:spacing w:line="300" w:lineRule="exact"/>
              <w:rPr>
                <w:rFonts w:ascii="Times New Roman" w:hAnsi="Times New Roman" w:cs="Times New Roman"/>
                <w:sz w:val="20"/>
                <w:szCs w:val="20"/>
                <w:lang w:val="lv-LV"/>
              </w:rPr>
            </w:pPr>
            <w:proofErr w:type="spellStart"/>
            <w:r w:rsidRPr="00E64A78">
              <w:rPr>
                <w:rFonts w:ascii="Times New Roman" w:eastAsia="Times New Roman" w:hAnsi="Times New Roman"/>
                <w:sz w:val="20"/>
                <w:szCs w:val="24"/>
                <w:lang w:eastAsia="lv-LV"/>
              </w:rPr>
              <w:t>Klavierspēle</w:t>
            </w:r>
            <w:proofErr w:type="spellEnd"/>
          </w:p>
        </w:tc>
        <w:tc>
          <w:tcPr>
            <w:tcW w:w="1559" w:type="dxa"/>
            <w:tcBorders>
              <w:left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lang w:val="lv-LV"/>
              </w:rPr>
            </w:pPr>
            <w:r w:rsidRPr="00E64A78">
              <w:rPr>
                <w:rFonts w:ascii="Times New Roman" w:eastAsia="Times New Roman" w:hAnsi="Times New Roman"/>
                <w:sz w:val="20"/>
                <w:szCs w:val="24"/>
                <w:lang w:eastAsia="lv-LV"/>
              </w:rPr>
              <w:t>20V212011</w:t>
            </w:r>
          </w:p>
        </w:tc>
        <w:tc>
          <w:tcPr>
            <w:tcW w:w="1418" w:type="dxa"/>
            <w:tcBorders>
              <w:lef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lang w:val="lv-LV"/>
              </w:rPr>
            </w:pPr>
          </w:p>
        </w:tc>
        <w:tc>
          <w:tcPr>
            <w:tcW w:w="1134" w:type="dxa"/>
          </w:tcPr>
          <w:p w:rsidR="00C316D4" w:rsidRPr="00412AB1" w:rsidRDefault="00C316D4" w:rsidP="00BA126D">
            <w:pPr>
              <w:spacing w:line="300" w:lineRule="exact"/>
              <w:jc w:val="center"/>
              <w:rPr>
                <w:rFonts w:ascii="Times New Roman" w:hAnsi="Times New Roman" w:cs="Times New Roman"/>
                <w:sz w:val="20"/>
                <w:szCs w:val="20"/>
                <w:lang w:val="lv-LV"/>
              </w:rPr>
            </w:pPr>
            <w:r w:rsidRPr="00E64A78">
              <w:rPr>
                <w:rFonts w:ascii="Times New Roman" w:eastAsia="Times New Roman" w:hAnsi="Times New Roman"/>
                <w:sz w:val="20"/>
                <w:szCs w:val="24"/>
                <w:lang w:eastAsia="lv-LV"/>
              </w:rPr>
              <w:t>P-16523</w:t>
            </w:r>
          </w:p>
        </w:tc>
        <w:tc>
          <w:tcPr>
            <w:tcW w:w="1276" w:type="dxa"/>
          </w:tcPr>
          <w:p w:rsidR="00C316D4" w:rsidRPr="00412AB1" w:rsidRDefault="00C316D4" w:rsidP="00BA126D">
            <w:pPr>
              <w:spacing w:line="300" w:lineRule="exact"/>
              <w:jc w:val="center"/>
              <w:rPr>
                <w:rFonts w:ascii="Times New Roman" w:hAnsi="Times New Roman" w:cs="Times New Roman"/>
                <w:sz w:val="20"/>
                <w:szCs w:val="20"/>
                <w:lang w:val="lv-LV"/>
              </w:rPr>
            </w:pPr>
            <w:r w:rsidRPr="00E64A78">
              <w:rPr>
                <w:rFonts w:ascii="Times New Roman" w:eastAsia="Times New Roman" w:hAnsi="Times New Roman"/>
                <w:sz w:val="20"/>
                <w:szCs w:val="24"/>
                <w:lang w:eastAsia="lv-LV"/>
              </w:rPr>
              <w:t>29.01.2018.</w:t>
            </w:r>
          </w:p>
        </w:tc>
        <w:tc>
          <w:tcPr>
            <w:tcW w:w="1559" w:type="dxa"/>
          </w:tcPr>
          <w:p w:rsidR="00C316D4" w:rsidRPr="00412AB1" w:rsidRDefault="00C316D4" w:rsidP="00BA126D">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33</w:t>
            </w:r>
          </w:p>
        </w:tc>
        <w:tc>
          <w:tcPr>
            <w:tcW w:w="1701" w:type="dxa"/>
          </w:tcPr>
          <w:p w:rsidR="00C316D4" w:rsidRPr="00412AB1" w:rsidRDefault="00C316D4" w:rsidP="00BA126D">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33</w:t>
            </w:r>
          </w:p>
        </w:tc>
      </w:tr>
      <w:tr w:rsidR="00C316D4" w:rsidRPr="00412AB1" w:rsidTr="00BA126D">
        <w:trPr>
          <w:trHeight w:val="784"/>
        </w:trPr>
        <w:tc>
          <w:tcPr>
            <w:tcW w:w="1843" w:type="dxa"/>
            <w:tcBorders>
              <w:left w:val="single" w:sz="4" w:space="0" w:color="auto"/>
              <w:right w:val="single" w:sz="4" w:space="0" w:color="auto"/>
            </w:tcBorders>
          </w:tcPr>
          <w:p w:rsidR="00C316D4" w:rsidRPr="00412AB1" w:rsidRDefault="00C316D4" w:rsidP="00BA126D">
            <w:pPr>
              <w:spacing w:line="300" w:lineRule="exact"/>
              <w:rPr>
                <w:rFonts w:ascii="Times New Roman" w:hAnsi="Times New Roman" w:cs="Times New Roman"/>
                <w:sz w:val="20"/>
                <w:szCs w:val="20"/>
              </w:rPr>
            </w:pPr>
            <w:r w:rsidRPr="00E64A78">
              <w:rPr>
                <w:rFonts w:ascii="Times New Roman" w:hAnsi="Times New Roman" w:cs="Times New Roman"/>
                <w:sz w:val="20"/>
                <w:szCs w:val="20"/>
                <w:lang w:val="lv-LV"/>
              </w:rPr>
              <w:t>Akordeona spēle</w:t>
            </w:r>
          </w:p>
        </w:tc>
        <w:tc>
          <w:tcPr>
            <w:tcW w:w="1559" w:type="dxa"/>
            <w:tcBorders>
              <w:left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r w:rsidRPr="00E64A78">
              <w:rPr>
                <w:rFonts w:ascii="Times New Roman" w:eastAsia="Times New Roman" w:hAnsi="Times New Roman"/>
                <w:sz w:val="20"/>
                <w:szCs w:val="24"/>
                <w:lang w:eastAsia="lv-LV"/>
              </w:rPr>
              <w:t>20V212011</w:t>
            </w:r>
          </w:p>
        </w:tc>
        <w:tc>
          <w:tcPr>
            <w:tcW w:w="1418" w:type="dxa"/>
            <w:tcBorders>
              <w:lef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p>
        </w:tc>
        <w:tc>
          <w:tcPr>
            <w:tcW w:w="1134" w:type="dxa"/>
          </w:tcPr>
          <w:p w:rsidR="00C316D4" w:rsidRPr="00412AB1" w:rsidRDefault="00C316D4" w:rsidP="00BA126D">
            <w:pPr>
              <w:spacing w:line="300" w:lineRule="exact"/>
              <w:jc w:val="center"/>
              <w:rPr>
                <w:rFonts w:ascii="Times New Roman" w:hAnsi="Times New Roman" w:cs="Times New Roman"/>
                <w:sz w:val="20"/>
                <w:szCs w:val="20"/>
              </w:rPr>
            </w:pPr>
            <w:r w:rsidRPr="00E64A78">
              <w:rPr>
                <w:rFonts w:ascii="Times New Roman" w:eastAsia="Times New Roman" w:hAnsi="Times New Roman"/>
                <w:sz w:val="20"/>
                <w:szCs w:val="24"/>
                <w:lang w:eastAsia="lv-LV"/>
              </w:rPr>
              <w:t>P-16524</w:t>
            </w:r>
          </w:p>
        </w:tc>
        <w:tc>
          <w:tcPr>
            <w:tcW w:w="1276" w:type="dxa"/>
          </w:tcPr>
          <w:p w:rsidR="00C316D4" w:rsidRPr="00412AB1" w:rsidRDefault="00C316D4" w:rsidP="00BA126D">
            <w:pPr>
              <w:spacing w:line="300" w:lineRule="exact"/>
              <w:jc w:val="center"/>
              <w:rPr>
                <w:rFonts w:ascii="Times New Roman" w:hAnsi="Times New Roman" w:cs="Times New Roman"/>
                <w:sz w:val="20"/>
                <w:szCs w:val="20"/>
              </w:rPr>
            </w:pPr>
            <w:r w:rsidRPr="00E64A78">
              <w:rPr>
                <w:rFonts w:ascii="Times New Roman" w:hAnsi="Times New Roman" w:cs="Times New Roman"/>
                <w:sz w:val="20"/>
                <w:szCs w:val="20"/>
                <w:lang w:val="lv-LV"/>
              </w:rPr>
              <w:t>29.01.2018.</w:t>
            </w:r>
          </w:p>
        </w:tc>
        <w:tc>
          <w:tcPr>
            <w:tcW w:w="1559"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14</w:t>
            </w:r>
          </w:p>
        </w:tc>
        <w:tc>
          <w:tcPr>
            <w:tcW w:w="1701"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14</w:t>
            </w:r>
          </w:p>
        </w:tc>
      </w:tr>
      <w:tr w:rsidR="00C316D4" w:rsidRPr="00412AB1" w:rsidTr="00BA126D">
        <w:trPr>
          <w:trHeight w:val="784"/>
        </w:trPr>
        <w:tc>
          <w:tcPr>
            <w:tcW w:w="1843" w:type="dxa"/>
            <w:tcBorders>
              <w:left w:val="single" w:sz="4" w:space="0" w:color="auto"/>
              <w:right w:val="single" w:sz="4" w:space="0" w:color="auto"/>
            </w:tcBorders>
          </w:tcPr>
          <w:p w:rsidR="00C316D4" w:rsidRPr="00412AB1" w:rsidRDefault="00C316D4" w:rsidP="00BA126D">
            <w:pPr>
              <w:spacing w:line="300" w:lineRule="exact"/>
              <w:rPr>
                <w:rFonts w:ascii="Times New Roman" w:hAnsi="Times New Roman" w:cs="Times New Roman"/>
                <w:sz w:val="20"/>
                <w:szCs w:val="20"/>
              </w:rPr>
            </w:pPr>
            <w:proofErr w:type="spellStart"/>
            <w:r w:rsidRPr="009845FD">
              <w:rPr>
                <w:rFonts w:ascii="Times New Roman" w:hAnsi="Times New Roman" w:cs="Times New Roman"/>
                <w:sz w:val="20"/>
                <w:szCs w:val="20"/>
              </w:rPr>
              <w:t>Vijoles</w:t>
            </w:r>
            <w:proofErr w:type="spellEnd"/>
            <w:r w:rsidRPr="009845FD">
              <w:rPr>
                <w:rFonts w:ascii="Times New Roman" w:hAnsi="Times New Roman" w:cs="Times New Roman"/>
                <w:sz w:val="20"/>
                <w:szCs w:val="20"/>
              </w:rPr>
              <w:t xml:space="preserve"> </w:t>
            </w:r>
            <w:proofErr w:type="spellStart"/>
            <w:r w:rsidRPr="009845FD">
              <w:rPr>
                <w:rFonts w:ascii="Times New Roman" w:hAnsi="Times New Roman" w:cs="Times New Roman"/>
                <w:sz w:val="20"/>
                <w:szCs w:val="20"/>
              </w:rPr>
              <w:t>spēle</w:t>
            </w:r>
            <w:proofErr w:type="spellEnd"/>
          </w:p>
        </w:tc>
        <w:tc>
          <w:tcPr>
            <w:tcW w:w="1559" w:type="dxa"/>
            <w:tcBorders>
              <w:left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20V212021</w:t>
            </w:r>
          </w:p>
        </w:tc>
        <w:tc>
          <w:tcPr>
            <w:tcW w:w="1418" w:type="dxa"/>
            <w:tcBorders>
              <w:lef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p>
        </w:tc>
        <w:tc>
          <w:tcPr>
            <w:tcW w:w="1134" w:type="dxa"/>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P-16525</w:t>
            </w:r>
          </w:p>
        </w:tc>
        <w:tc>
          <w:tcPr>
            <w:tcW w:w="1276" w:type="dxa"/>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29.01.2018.</w:t>
            </w:r>
          </w:p>
        </w:tc>
        <w:tc>
          <w:tcPr>
            <w:tcW w:w="1559"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c>
          <w:tcPr>
            <w:tcW w:w="1701"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r>
      <w:tr w:rsidR="00C316D4" w:rsidRPr="00412AB1" w:rsidTr="00BA126D">
        <w:trPr>
          <w:trHeight w:val="784"/>
        </w:trPr>
        <w:tc>
          <w:tcPr>
            <w:tcW w:w="1843" w:type="dxa"/>
            <w:tcBorders>
              <w:left w:val="single" w:sz="4" w:space="0" w:color="auto"/>
              <w:right w:val="single" w:sz="4" w:space="0" w:color="auto"/>
            </w:tcBorders>
          </w:tcPr>
          <w:p w:rsidR="00C316D4" w:rsidRPr="00412AB1" w:rsidRDefault="00C316D4" w:rsidP="00BA126D">
            <w:pPr>
              <w:spacing w:line="300" w:lineRule="exact"/>
              <w:rPr>
                <w:rFonts w:ascii="Times New Roman" w:hAnsi="Times New Roman" w:cs="Times New Roman"/>
                <w:sz w:val="20"/>
                <w:szCs w:val="20"/>
              </w:rPr>
            </w:pPr>
            <w:r w:rsidRPr="00DC1B3D">
              <w:rPr>
                <w:rFonts w:ascii="Times New Roman" w:hAnsi="Times New Roman" w:cs="Times New Roman"/>
                <w:sz w:val="20"/>
                <w:szCs w:val="20"/>
                <w:lang w:val="lv-LV"/>
              </w:rPr>
              <w:t>Flautas spēle</w:t>
            </w:r>
          </w:p>
        </w:tc>
        <w:tc>
          <w:tcPr>
            <w:tcW w:w="1559" w:type="dxa"/>
            <w:tcBorders>
              <w:left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20V212031</w:t>
            </w:r>
          </w:p>
        </w:tc>
        <w:tc>
          <w:tcPr>
            <w:tcW w:w="1418" w:type="dxa"/>
            <w:tcBorders>
              <w:lef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p>
        </w:tc>
        <w:tc>
          <w:tcPr>
            <w:tcW w:w="1134" w:type="dxa"/>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P-16527</w:t>
            </w:r>
          </w:p>
        </w:tc>
        <w:tc>
          <w:tcPr>
            <w:tcW w:w="1276" w:type="dxa"/>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29.01.2018.</w:t>
            </w:r>
          </w:p>
        </w:tc>
        <w:tc>
          <w:tcPr>
            <w:tcW w:w="1559"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15</w:t>
            </w:r>
          </w:p>
        </w:tc>
        <w:tc>
          <w:tcPr>
            <w:tcW w:w="1701"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15</w:t>
            </w:r>
          </w:p>
        </w:tc>
      </w:tr>
      <w:tr w:rsidR="00C316D4" w:rsidRPr="00412AB1" w:rsidTr="00BA126D">
        <w:trPr>
          <w:trHeight w:val="784"/>
        </w:trPr>
        <w:tc>
          <w:tcPr>
            <w:tcW w:w="1843" w:type="dxa"/>
            <w:tcBorders>
              <w:left w:val="single" w:sz="4" w:space="0" w:color="auto"/>
              <w:right w:val="single" w:sz="4" w:space="0" w:color="auto"/>
            </w:tcBorders>
          </w:tcPr>
          <w:p w:rsidR="00C316D4" w:rsidRPr="00412AB1" w:rsidRDefault="00C316D4" w:rsidP="00BA126D">
            <w:pPr>
              <w:spacing w:line="300" w:lineRule="exact"/>
              <w:rPr>
                <w:rFonts w:ascii="Times New Roman" w:hAnsi="Times New Roman" w:cs="Times New Roman"/>
                <w:sz w:val="20"/>
                <w:szCs w:val="20"/>
              </w:rPr>
            </w:pPr>
            <w:proofErr w:type="spellStart"/>
            <w:r w:rsidRPr="00DC1B3D">
              <w:rPr>
                <w:rFonts w:ascii="Times New Roman" w:eastAsia="Times New Roman" w:hAnsi="Times New Roman"/>
                <w:sz w:val="20"/>
                <w:szCs w:val="24"/>
                <w:lang w:eastAsia="lv-LV"/>
              </w:rPr>
              <w:t>Saksofona</w:t>
            </w:r>
            <w:proofErr w:type="spellEnd"/>
            <w:r w:rsidRPr="00DC1B3D">
              <w:rPr>
                <w:rFonts w:ascii="Times New Roman" w:eastAsia="Times New Roman" w:hAnsi="Times New Roman"/>
                <w:sz w:val="20"/>
                <w:szCs w:val="24"/>
                <w:lang w:eastAsia="lv-LV"/>
              </w:rPr>
              <w:t xml:space="preserve"> </w:t>
            </w:r>
            <w:proofErr w:type="spellStart"/>
            <w:r w:rsidRPr="00DC1B3D">
              <w:rPr>
                <w:rFonts w:ascii="Times New Roman" w:eastAsia="Times New Roman" w:hAnsi="Times New Roman"/>
                <w:sz w:val="20"/>
                <w:szCs w:val="24"/>
                <w:lang w:eastAsia="lv-LV"/>
              </w:rPr>
              <w:t>spēle</w:t>
            </w:r>
            <w:proofErr w:type="spellEnd"/>
          </w:p>
        </w:tc>
        <w:tc>
          <w:tcPr>
            <w:tcW w:w="1559" w:type="dxa"/>
            <w:tcBorders>
              <w:left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20V212031</w:t>
            </w:r>
          </w:p>
        </w:tc>
        <w:tc>
          <w:tcPr>
            <w:tcW w:w="1418" w:type="dxa"/>
            <w:tcBorders>
              <w:lef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p>
        </w:tc>
        <w:tc>
          <w:tcPr>
            <w:tcW w:w="1134" w:type="dxa"/>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P-16528</w:t>
            </w:r>
          </w:p>
        </w:tc>
        <w:tc>
          <w:tcPr>
            <w:tcW w:w="1276" w:type="dxa"/>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29.01.2018.</w:t>
            </w:r>
          </w:p>
        </w:tc>
        <w:tc>
          <w:tcPr>
            <w:tcW w:w="1559"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r>
      <w:tr w:rsidR="00C316D4" w:rsidRPr="00412AB1" w:rsidTr="00BA126D">
        <w:trPr>
          <w:trHeight w:val="784"/>
        </w:trPr>
        <w:tc>
          <w:tcPr>
            <w:tcW w:w="1843" w:type="dxa"/>
            <w:tcBorders>
              <w:left w:val="single" w:sz="4" w:space="0" w:color="auto"/>
              <w:right w:val="single" w:sz="4" w:space="0" w:color="auto"/>
            </w:tcBorders>
          </w:tcPr>
          <w:p w:rsidR="00C316D4" w:rsidRPr="00412AB1" w:rsidRDefault="00C316D4" w:rsidP="00BA126D">
            <w:pPr>
              <w:spacing w:line="300" w:lineRule="exact"/>
              <w:rPr>
                <w:rFonts w:ascii="Times New Roman" w:hAnsi="Times New Roman" w:cs="Times New Roman"/>
                <w:sz w:val="20"/>
                <w:szCs w:val="20"/>
              </w:rPr>
            </w:pPr>
            <w:proofErr w:type="spellStart"/>
            <w:r w:rsidRPr="00DC1B3D">
              <w:rPr>
                <w:rFonts w:ascii="Times New Roman" w:eastAsia="Times New Roman" w:hAnsi="Times New Roman"/>
                <w:sz w:val="20"/>
                <w:szCs w:val="24"/>
                <w:lang w:eastAsia="lv-LV"/>
              </w:rPr>
              <w:t>Trompetes</w:t>
            </w:r>
            <w:proofErr w:type="spellEnd"/>
            <w:r w:rsidRPr="00DC1B3D">
              <w:rPr>
                <w:rFonts w:ascii="Times New Roman" w:eastAsia="Times New Roman" w:hAnsi="Times New Roman"/>
                <w:sz w:val="20"/>
                <w:szCs w:val="24"/>
                <w:lang w:eastAsia="lv-LV"/>
              </w:rPr>
              <w:t xml:space="preserve"> </w:t>
            </w:r>
            <w:proofErr w:type="spellStart"/>
            <w:r w:rsidRPr="00DC1B3D">
              <w:rPr>
                <w:rFonts w:ascii="Times New Roman" w:eastAsia="Times New Roman" w:hAnsi="Times New Roman"/>
                <w:sz w:val="20"/>
                <w:szCs w:val="24"/>
                <w:lang w:eastAsia="lv-LV"/>
              </w:rPr>
              <w:t>spēle</w:t>
            </w:r>
            <w:proofErr w:type="spellEnd"/>
          </w:p>
        </w:tc>
        <w:tc>
          <w:tcPr>
            <w:tcW w:w="1559" w:type="dxa"/>
            <w:tcBorders>
              <w:left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20V212031</w:t>
            </w:r>
          </w:p>
        </w:tc>
        <w:tc>
          <w:tcPr>
            <w:tcW w:w="1418" w:type="dxa"/>
            <w:tcBorders>
              <w:lef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p>
        </w:tc>
        <w:tc>
          <w:tcPr>
            <w:tcW w:w="1134" w:type="dxa"/>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P-16529</w:t>
            </w:r>
          </w:p>
        </w:tc>
        <w:tc>
          <w:tcPr>
            <w:tcW w:w="1276" w:type="dxa"/>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29.01.2018.</w:t>
            </w:r>
          </w:p>
        </w:tc>
        <w:tc>
          <w:tcPr>
            <w:tcW w:w="1559"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r w:rsidR="00C316D4" w:rsidRPr="00412AB1" w:rsidTr="00BA126D">
        <w:trPr>
          <w:trHeight w:val="784"/>
        </w:trPr>
        <w:tc>
          <w:tcPr>
            <w:tcW w:w="1843" w:type="dxa"/>
            <w:tcBorders>
              <w:left w:val="single" w:sz="4" w:space="0" w:color="auto"/>
              <w:right w:val="single" w:sz="4" w:space="0" w:color="auto"/>
            </w:tcBorders>
          </w:tcPr>
          <w:p w:rsidR="00C316D4" w:rsidRPr="00412AB1" w:rsidRDefault="00C316D4" w:rsidP="00BA126D">
            <w:pPr>
              <w:spacing w:line="300" w:lineRule="exact"/>
              <w:rPr>
                <w:rFonts w:ascii="Times New Roman" w:hAnsi="Times New Roman" w:cs="Times New Roman"/>
                <w:sz w:val="20"/>
                <w:szCs w:val="20"/>
              </w:rPr>
            </w:pPr>
            <w:proofErr w:type="spellStart"/>
            <w:r w:rsidRPr="00DC1B3D">
              <w:rPr>
                <w:rFonts w:ascii="Times New Roman" w:eastAsia="Times New Roman" w:hAnsi="Times New Roman"/>
                <w:sz w:val="20"/>
                <w:szCs w:val="24"/>
                <w:lang w:eastAsia="lv-LV"/>
              </w:rPr>
              <w:t>Eifonija</w:t>
            </w:r>
            <w:proofErr w:type="spellEnd"/>
            <w:r w:rsidRPr="00DC1B3D">
              <w:rPr>
                <w:rFonts w:ascii="Times New Roman" w:eastAsia="Times New Roman" w:hAnsi="Times New Roman"/>
                <w:sz w:val="20"/>
                <w:szCs w:val="24"/>
                <w:lang w:eastAsia="lv-LV"/>
              </w:rPr>
              <w:t xml:space="preserve"> </w:t>
            </w:r>
            <w:proofErr w:type="spellStart"/>
            <w:r w:rsidRPr="00DC1B3D">
              <w:rPr>
                <w:rFonts w:ascii="Times New Roman" w:eastAsia="Times New Roman" w:hAnsi="Times New Roman"/>
                <w:sz w:val="20"/>
                <w:szCs w:val="24"/>
                <w:lang w:eastAsia="lv-LV"/>
              </w:rPr>
              <w:t>spēle</w:t>
            </w:r>
            <w:proofErr w:type="spellEnd"/>
          </w:p>
        </w:tc>
        <w:tc>
          <w:tcPr>
            <w:tcW w:w="1559" w:type="dxa"/>
            <w:tcBorders>
              <w:left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20V212031</w:t>
            </w:r>
          </w:p>
        </w:tc>
        <w:tc>
          <w:tcPr>
            <w:tcW w:w="1418" w:type="dxa"/>
            <w:tcBorders>
              <w:lef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p>
        </w:tc>
        <w:tc>
          <w:tcPr>
            <w:tcW w:w="1134" w:type="dxa"/>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P-16531</w:t>
            </w:r>
          </w:p>
        </w:tc>
        <w:tc>
          <w:tcPr>
            <w:tcW w:w="1276" w:type="dxa"/>
          </w:tcPr>
          <w:p w:rsidR="00C316D4" w:rsidRPr="00412AB1" w:rsidRDefault="00C316D4" w:rsidP="00BA126D">
            <w:pPr>
              <w:spacing w:line="300" w:lineRule="exact"/>
              <w:jc w:val="center"/>
              <w:rPr>
                <w:rFonts w:ascii="Times New Roman" w:hAnsi="Times New Roman" w:cs="Times New Roman"/>
                <w:sz w:val="20"/>
                <w:szCs w:val="20"/>
              </w:rPr>
            </w:pPr>
            <w:r w:rsidRPr="00DC1B3D">
              <w:rPr>
                <w:rFonts w:ascii="Times New Roman" w:eastAsia="Times New Roman" w:hAnsi="Times New Roman"/>
                <w:sz w:val="20"/>
                <w:szCs w:val="24"/>
                <w:lang w:eastAsia="lv-LV"/>
              </w:rPr>
              <w:t>29.01.2018.</w:t>
            </w:r>
          </w:p>
        </w:tc>
        <w:tc>
          <w:tcPr>
            <w:tcW w:w="1559"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r w:rsidR="00C316D4" w:rsidRPr="00412AB1" w:rsidTr="00BA126D">
        <w:trPr>
          <w:trHeight w:val="784"/>
        </w:trPr>
        <w:tc>
          <w:tcPr>
            <w:tcW w:w="1843" w:type="dxa"/>
            <w:tcBorders>
              <w:left w:val="single" w:sz="4" w:space="0" w:color="auto"/>
              <w:right w:val="single" w:sz="4" w:space="0" w:color="auto"/>
            </w:tcBorders>
          </w:tcPr>
          <w:p w:rsidR="00C316D4" w:rsidRPr="00412AB1" w:rsidRDefault="00C316D4" w:rsidP="00BA126D">
            <w:pPr>
              <w:spacing w:line="300" w:lineRule="exact"/>
              <w:rPr>
                <w:rFonts w:ascii="Times New Roman" w:hAnsi="Times New Roman" w:cs="Times New Roman"/>
                <w:sz w:val="20"/>
                <w:szCs w:val="20"/>
              </w:rPr>
            </w:pPr>
            <w:proofErr w:type="spellStart"/>
            <w:r w:rsidRPr="000F4B71">
              <w:rPr>
                <w:rFonts w:ascii="Times New Roman" w:eastAsia="Times New Roman" w:hAnsi="Times New Roman"/>
                <w:sz w:val="20"/>
                <w:szCs w:val="24"/>
                <w:lang w:eastAsia="lv-LV"/>
              </w:rPr>
              <w:t>Klarnetes</w:t>
            </w:r>
            <w:proofErr w:type="spellEnd"/>
            <w:r w:rsidRPr="000F4B71">
              <w:rPr>
                <w:rFonts w:ascii="Times New Roman" w:eastAsia="Times New Roman" w:hAnsi="Times New Roman"/>
                <w:sz w:val="20"/>
                <w:szCs w:val="24"/>
                <w:lang w:eastAsia="lv-LV"/>
              </w:rPr>
              <w:t xml:space="preserve"> </w:t>
            </w:r>
            <w:proofErr w:type="spellStart"/>
            <w:r w:rsidRPr="000F4B71">
              <w:rPr>
                <w:rFonts w:ascii="Times New Roman" w:eastAsia="Times New Roman" w:hAnsi="Times New Roman"/>
                <w:sz w:val="20"/>
                <w:szCs w:val="24"/>
                <w:lang w:eastAsia="lv-LV"/>
              </w:rPr>
              <w:t>spēle</w:t>
            </w:r>
            <w:proofErr w:type="spellEnd"/>
          </w:p>
        </w:tc>
        <w:tc>
          <w:tcPr>
            <w:tcW w:w="1559" w:type="dxa"/>
            <w:tcBorders>
              <w:left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r w:rsidRPr="000F4B71">
              <w:rPr>
                <w:rFonts w:ascii="Times New Roman" w:eastAsia="Times New Roman" w:hAnsi="Times New Roman"/>
                <w:sz w:val="20"/>
                <w:szCs w:val="24"/>
                <w:lang w:eastAsia="lv-LV"/>
              </w:rPr>
              <w:t>20V212031</w:t>
            </w:r>
          </w:p>
        </w:tc>
        <w:tc>
          <w:tcPr>
            <w:tcW w:w="1418" w:type="dxa"/>
            <w:tcBorders>
              <w:lef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p>
        </w:tc>
        <w:tc>
          <w:tcPr>
            <w:tcW w:w="1134" w:type="dxa"/>
          </w:tcPr>
          <w:p w:rsidR="00C316D4" w:rsidRPr="00412AB1" w:rsidRDefault="00C316D4" w:rsidP="00BA126D">
            <w:pPr>
              <w:spacing w:line="300" w:lineRule="exact"/>
              <w:jc w:val="center"/>
              <w:rPr>
                <w:rFonts w:ascii="Times New Roman" w:hAnsi="Times New Roman" w:cs="Times New Roman"/>
                <w:sz w:val="20"/>
                <w:szCs w:val="20"/>
              </w:rPr>
            </w:pPr>
            <w:r w:rsidRPr="000F4B71">
              <w:rPr>
                <w:rFonts w:ascii="Times New Roman" w:eastAsia="Times New Roman" w:hAnsi="Times New Roman"/>
                <w:sz w:val="20"/>
                <w:szCs w:val="24"/>
                <w:lang w:eastAsia="lv-LV"/>
              </w:rPr>
              <w:t>P-17456</w:t>
            </w:r>
          </w:p>
        </w:tc>
        <w:tc>
          <w:tcPr>
            <w:tcW w:w="1276" w:type="dxa"/>
          </w:tcPr>
          <w:p w:rsidR="00C316D4" w:rsidRPr="00412AB1" w:rsidRDefault="00C316D4" w:rsidP="00BA126D">
            <w:pPr>
              <w:spacing w:line="300" w:lineRule="exact"/>
              <w:jc w:val="center"/>
              <w:rPr>
                <w:rFonts w:ascii="Times New Roman" w:hAnsi="Times New Roman" w:cs="Times New Roman"/>
                <w:sz w:val="20"/>
                <w:szCs w:val="20"/>
              </w:rPr>
            </w:pPr>
            <w:r w:rsidRPr="000F4B71">
              <w:rPr>
                <w:rFonts w:ascii="Times New Roman" w:eastAsia="Times New Roman" w:hAnsi="Times New Roman"/>
                <w:sz w:val="20"/>
                <w:szCs w:val="24"/>
                <w:lang w:eastAsia="lv-LV"/>
              </w:rPr>
              <w:t>30.08.2018.</w:t>
            </w:r>
          </w:p>
        </w:tc>
        <w:tc>
          <w:tcPr>
            <w:tcW w:w="1559"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9</w:t>
            </w:r>
          </w:p>
        </w:tc>
        <w:tc>
          <w:tcPr>
            <w:tcW w:w="1701"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9</w:t>
            </w:r>
          </w:p>
        </w:tc>
      </w:tr>
      <w:tr w:rsidR="00C316D4" w:rsidRPr="00412AB1" w:rsidTr="00BA126D">
        <w:trPr>
          <w:trHeight w:val="784"/>
        </w:trPr>
        <w:tc>
          <w:tcPr>
            <w:tcW w:w="1843" w:type="dxa"/>
            <w:tcBorders>
              <w:left w:val="single" w:sz="4" w:space="0" w:color="auto"/>
              <w:right w:val="single" w:sz="4" w:space="0" w:color="auto"/>
            </w:tcBorders>
          </w:tcPr>
          <w:p w:rsidR="00C316D4" w:rsidRPr="00412AB1" w:rsidRDefault="00C316D4" w:rsidP="00BA126D">
            <w:pPr>
              <w:spacing w:line="300" w:lineRule="exact"/>
              <w:rPr>
                <w:rFonts w:ascii="Times New Roman" w:hAnsi="Times New Roman" w:cs="Times New Roman"/>
                <w:sz w:val="20"/>
                <w:szCs w:val="20"/>
              </w:rPr>
            </w:pPr>
            <w:r w:rsidRPr="000F4B71">
              <w:rPr>
                <w:rFonts w:ascii="Times New Roman" w:eastAsia="Times New Roman" w:hAnsi="Times New Roman"/>
                <w:sz w:val="20"/>
                <w:szCs w:val="24"/>
                <w:lang w:val="lv-LV" w:eastAsia="lv-LV"/>
              </w:rPr>
              <w:t>Vizuāli plastiskā māksla</w:t>
            </w:r>
          </w:p>
        </w:tc>
        <w:tc>
          <w:tcPr>
            <w:tcW w:w="1559" w:type="dxa"/>
            <w:tcBorders>
              <w:left w:val="single" w:sz="4" w:space="0" w:color="auto"/>
              <w:righ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r w:rsidRPr="000F4B71">
              <w:rPr>
                <w:rFonts w:ascii="Times New Roman" w:eastAsia="Times New Roman" w:hAnsi="Times New Roman"/>
                <w:sz w:val="20"/>
                <w:szCs w:val="24"/>
                <w:lang w:eastAsia="lv-LV"/>
              </w:rPr>
              <w:t>20V211001</w:t>
            </w:r>
          </w:p>
        </w:tc>
        <w:tc>
          <w:tcPr>
            <w:tcW w:w="1418" w:type="dxa"/>
            <w:tcBorders>
              <w:left w:val="single" w:sz="4" w:space="0" w:color="auto"/>
            </w:tcBorders>
          </w:tcPr>
          <w:p w:rsidR="00C316D4" w:rsidRPr="00412AB1" w:rsidRDefault="00C316D4" w:rsidP="00BA126D">
            <w:pPr>
              <w:spacing w:line="300" w:lineRule="exact"/>
              <w:jc w:val="center"/>
              <w:rPr>
                <w:rFonts w:ascii="Times New Roman" w:hAnsi="Times New Roman" w:cs="Times New Roman"/>
                <w:sz w:val="20"/>
                <w:szCs w:val="20"/>
              </w:rPr>
            </w:pPr>
          </w:p>
        </w:tc>
        <w:tc>
          <w:tcPr>
            <w:tcW w:w="1134" w:type="dxa"/>
          </w:tcPr>
          <w:p w:rsidR="00C316D4" w:rsidRPr="00412AB1" w:rsidRDefault="00C316D4" w:rsidP="00BA126D">
            <w:pPr>
              <w:spacing w:line="300" w:lineRule="exact"/>
              <w:jc w:val="center"/>
              <w:rPr>
                <w:rFonts w:ascii="Times New Roman" w:hAnsi="Times New Roman" w:cs="Times New Roman"/>
                <w:sz w:val="20"/>
                <w:szCs w:val="20"/>
              </w:rPr>
            </w:pPr>
            <w:r w:rsidRPr="000F4B71">
              <w:rPr>
                <w:rFonts w:ascii="Times New Roman" w:eastAsia="Times New Roman" w:hAnsi="Times New Roman"/>
                <w:sz w:val="20"/>
                <w:szCs w:val="24"/>
                <w:lang w:eastAsia="lv-LV"/>
              </w:rPr>
              <w:t>P-16522</w:t>
            </w:r>
          </w:p>
        </w:tc>
        <w:tc>
          <w:tcPr>
            <w:tcW w:w="1276" w:type="dxa"/>
          </w:tcPr>
          <w:p w:rsidR="00C316D4" w:rsidRPr="00412AB1" w:rsidRDefault="00C316D4" w:rsidP="00BA126D">
            <w:pPr>
              <w:spacing w:line="300" w:lineRule="exact"/>
              <w:jc w:val="center"/>
              <w:rPr>
                <w:rFonts w:ascii="Times New Roman" w:hAnsi="Times New Roman" w:cs="Times New Roman"/>
                <w:sz w:val="20"/>
                <w:szCs w:val="20"/>
              </w:rPr>
            </w:pPr>
            <w:r w:rsidRPr="000F4B71">
              <w:rPr>
                <w:rFonts w:ascii="Times New Roman" w:eastAsia="Times New Roman" w:hAnsi="Times New Roman"/>
                <w:sz w:val="20"/>
                <w:szCs w:val="24"/>
                <w:lang w:eastAsia="lv-LV"/>
              </w:rPr>
              <w:t>29.01.2018.</w:t>
            </w:r>
          </w:p>
        </w:tc>
        <w:tc>
          <w:tcPr>
            <w:tcW w:w="1559"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98</w:t>
            </w:r>
          </w:p>
        </w:tc>
        <w:tc>
          <w:tcPr>
            <w:tcW w:w="1701" w:type="dxa"/>
          </w:tcPr>
          <w:p w:rsidR="00C316D4" w:rsidRPr="00412AB1" w:rsidRDefault="00C316D4" w:rsidP="00BA126D">
            <w:pPr>
              <w:spacing w:line="300" w:lineRule="exact"/>
              <w:jc w:val="center"/>
              <w:rPr>
                <w:rFonts w:ascii="Times New Roman" w:hAnsi="Times New Roman" w:cs="Times New Roman"/>
                <w:sz w:val="20"/>
                <w:szCs w:val="20"/>
              </w:rPr>
            </w:pPr>
            <w:r>
              <w:rPr>
                <w:rFonts w:ascii="Times New Roman" w:hAnsi="Times New Roman" w:cs="Times New Roman"/>
                <w:sz w:val="20"/>
                <w:szCs w:val="20"/>
              </w:rPr>
              <w:t>97</w:t>
            </w:r>
          </w:p>
        </w:tc>
      </w:tr>
    </w:tbl>
    <w:p w:rsidR="00C316D4" w:rsidRDefault="00C316D4" w:rsidP="00C316D4">
      <w:pPr>
        <w:spacing w:after="0" w:line="240" w:lineRule="auto"/>
        <w:rPr>
          <w:rFonts w:ascii="Times New Roman" w:hAnsi="Times New Roman" w:cs="Times New Roman"/>
          <w:sz w:val="24"/>
          <w:szCs w:val="24"/>
          <w:lang w:val="lv-LV"/>
        </w:rPr>
      </w:pPr>
    </w:p>
    <w:p w:rsidR="00C316D4" w:rsidRDefault="00C316D4" w:rsidP="00C316D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C316D4" w:rsidRDefault="00C316D4" w:rsidP="00C316D4">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2022./2023. mācību gada laikā); 1 audzēknis pārtraucis mācības dzīvesvietas maiņas dēļ.</w:t>
      </w:r>
    </w:p>
    <w:p w:rsidR="00C316D4" w:rsidRDefault="00C316D4" w:rsidP="00C316D4">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2022./2023. mācību gada laikā, galvenie iestādes maiņas iemesli); Neviens audzēknis.</w:t>
      </w:r>
    </w:p>
    <w:p w:rsidR="00C316D4" w:rsidRPr="0055362A" w:rsidRDefault="00C316D4" w:rsidP="00C316D4">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 1 audzēknis pārtraucis mācības veselības problēmu dēļ.</w:t>
      </w: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276381">
        <w:rPr>
          <w:rFonts w:ascii="Times New Roman" w:hAnsi="Times New Roman" w:cs="Times New Roman"/>
          <w:sz w:val="24"/>
          <w:szCs w:val="24"/>
          <w:lang w:val="lv-LV"/>
        </w:rPr>
        <w:t xml:space="preserve">Pedagogu ilgstošās vakances un atbalsta personāla nodrošinājums </w:t>
      </w:r>
    </w:p>
    <w:p w:rsidR="00C316D4" w:rsidRPr="00276381" w:rsidRDefault="00C316D4" w:rsidP="00C316D4">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C316D4" w:rsidRPr="00733D05" w:rsidTr="00BA126D">
        <w:tc>
          <w:tcPr>
            <w:tcW w:w="993" w:type="dxa"/>
          </w:tcPr>
          <w:p w:rsidR="00C316D4" w:rsidRPr="00636C79" w:rsidRDefault="00C316D4" w:rsidP="00BA126D">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C316D4" w:rsidRPr="00636C79" w:rsidRDefault="00C316D4" w:rsidP="00BA126D">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C316D4" w:rsidRPr="00636C79" w:rsidRDefault="00C316D4" w:rsidP="00BA126D">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C316D4" w:rsidRPr="00636C79" w:rsidRDefault="00C316D4" w:rsidP="00BA126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C316D4" w:rsidRPr="00733D05" w:rsidTr="00BA126D">
        <w:tc>
          <w:tcPr>
            <w:tcW w:w="993" w:type="dxa"/>
          </w:tcPr>
          <w:p w:rsidR="00C316D4" w:rsidRPr="00636C79" w:rsidRDefault="00C316D4" w:rsidP="00C316D4">
            <w:pPr>
              <w:pStyle w:val="Sarakstarindkopa"/>
              <w:numPr>
                <w:ilvl w:val="0"/>
                <w:numId w:val="2"/>
              </w:numPr>
              <w:rPr>
                <w:rFonts w:ascii="Times New Roman" w:hAnsi="Times New Roman" w:cs="Times New Roman"/>
                <w:sz w:val="24"/>
                <w:szCs w:val="24"/>
                <w:lang w:val="lv-LV"/>
              </w:rPr>
            </w:pPr>
          </w:p>
        </w:tc>
        <w:tc>
          <w:tcPr>
            <w:tcW w:w="4075" w:type="dxa"/>
          </w:tcPr>
          <w:p w:rsidR="00C316D4" w:rsidRPr="00636C79" w:rsidRDefault="00C316D4" w:rsidP="00BA126D">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959" w:type="dxa"/>
          </w:tcPr>
          <w:p w:rsidR="00C316D4" w:rsidRPr="00636C79"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rsidR="00C316D4" w:rsidRPr="00636C79" w:rsidRDefault="00C316D4" w:rsidP="00BA126D">
            <w:pPr>
              <w:pStyle w:val="Sarakstarindkopa"/>
              <w:ind w:left="0"/>
              <w:rPr>
                <w:rFonts w:ascii="Times New Roman" w:hAnsi="Times New Roman" w:cs="Times New Roman"/>
                <w:sz w:val="24"/>
                <w:szCs w:val="24"/>
                <w:lang w:val="lv-LV"/>
              </w:rPr>
            </w:pPr>
          </w:p>
        </w:tc>
      </w:tr>
      <w:tr w:rsidR="00C316D4" w:rsidRPr="00733D05" w:rsidTr="00BA126D">
        <w:tc>
          <w:tcPr>
            <w:tcW w:w="993" w:type="dxa"/>
          </w:tcPr>
          <w:p w:rsidR="00C316D4" w:rsidRPr="00636C79" w:rsidRDefault="00C316D4" w:rsidP="00C316D4">
            <w:pPr>
              <w:pStyle w:val="Sarakstarindkopa"/>
              <w:numPr>
                <w:ilvl w:val="0"/>
                <w:numId w:val="2"/>
              </w:numPr>
              <w:rPr>
                <w:rFonts w:ascii="Times New Roman" w:hAnsi="Times New Roman" w:cs="Times New Roman"/>
                <w:sz w:val="24"/>
                <w:szCs w:val="24"/>
                <w:lang w:val="lv-LV"/>
              </w:rPr>
            </w:pPr>
          </w:p>
        </w:tc>
        <w:tc>
          <w:tcPr>
            <w:tcW w:w="4075" w:type="dxa"/>
          </w:tcPr>
          <w:p w:rsidR="00C316D4" w:rsidRPr="00636C79" w:rsidRDefault="00C316D4" w:rsidP="00BA126D">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959" w:type="dxa"/>
          </w:tcPr>
          <w:p w:rsidR="00C316D4" w:rsidRPr="00636C79"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rsidR="00C316D4" w:rsidRPr="00636C79" w:rsidRDefault="00C316D4" w:rsidP="00BA126D">
            <w:pPr>
              <w:pStyle w:val="Sarakstarindkopa"/>
              <w:ind w:left="0"/>
              <w:rPr>
                <w:rFonts w:ascii="Times New Roman" w:hAnsi="Times New Roman" w:cs="Times New Roman"/>
                <w:sz w:val="24"/>
                <w:szCs w:val="24"/>
                <w:lang w:val="lv-LV"/>
              </w:rPr>
            </w:pPr>
          </w:p>
        </w:tc>
      </w:tr>
    </w:tbl>
    <w:p w:rsidR="00C316D4" w:rsidRDefault="00C316D4" w:rsidP="00C316D4">
      <w:pPr>
        <w:pStyle w:val="Sarakstarindkopa"/>
        <w:spacing w:after="0" w:line="240" w:lineRule="auto"/>
        <w:rPr>
          <w:rFonts w:ascii="Times New Roman" w:hAnsi="Times New Roman" w:cs="Times New Roman"/>
          <w:b/>
          <w:bCs/>
          <w:sz w:val="24"/>
          <w:szCs w:val="24"/>
          <w:lang w:val="lv-LV"/>
        </w:rPr>
      </w:pPr>
    </w:p>
    <w:p w:rsidR="00C316D4" w:rsidRPr="00B22677" w:rsidRDefault="00C316D4" w:rsidP="00C316D4">
      <w:pPr>
        <w:spacing w:after="0" w:line="240" w:lineRule="auto"/>
        <w:ind w:left="360"/>
        <w:jc w:val="center"/>
        <w:rPr>
          <w:rFonts w:ascii="Times New Roman" w:hAnsi="Times New Roman" w:cs="Times New Roman"/>
          <w:b/>
          <w:bCs/>
          <w:sz w:val="24"/>
          <w:szCs w:val="24"/>
          <w:lang w:val="lv-LV"/>
        </w:rPr>
      </w:pPr>
    </w:p>
    <w:p w:rsidR="00C316D4" w:rsidRPr="00B22677" w:rsidRDefault="00C316D4" w:rsidP="00C316D4">
      <w:pPr>
        <w:pStyle w:val="Sarakstarindkopa"/>
        <w:numPr>
          <w:ilvl w:val="0"/>
          <w:numId w:val="1"/>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rsidR="00C316D4" w:rsidRPr="00446618" w:rsidRDefault="00C316D4" w:rsidP="00C316D4">
      <w:pPr>
        <w:spacing w:after="0" w:line="240" w:lineRule="auto"/>
        <w:ind w:left="360"/>
        <w:rPr>
          <w:rFonts w:ascii="Times New Roman" w:hAnsi="Times New Roman" w:cs="Times New Roman"/>
          <w:b/>
          <w:bCs/>
          <w:sz w:val="24"/>
          <w:szCs w:val="24"/>
          <w:lang w:val="lv-LV"/>
        </w:rPr>
      </w:pPr>
    </w:p>
    <w:p w:rsidR="00C316D4" w:rsidRPr="00C40C34" w:rsidRDefault="00C316D4" w:rsidP="00C316D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m</w:t>
      </w:r>
      <w:r w:rsidRPr="00283507">
        <w:rPr>
          <w:rFonts w:ascii="Times New Roman" w:hAnsi="Times New Roman" w:cs="Times New Roman"/>
          <w:sz w:val="24"/>
          <w:szCs w:val="24"/>
          <w:lang w:val="lv-LV"/>
        </w:rPr>
        <w:t>ūzikas un mākslas skola atvērta radošai darbībai ar daudzveidīgu izglītības programmu piedāvājumu izglītojamo konkurētspējas veidošanai.</w:t>
      </w:r>
    </w:p>
    <w:p w:rsidR="00C316D4" w:rsidRPr="00130580" w:rsidRDefault="00C316D4" w:rsidP="00C316D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uz inovatīvu darbību vērsts, </w:t>
      </w:r>
      <w:proofErr w:type="spellStart"/>
      <w:r>
        <w:rPr>
          <w:rFonts w:ascii="Times New Roman" w:hAnsi="Times New Roman" w:cs="Times New Roman"/>
          <w:sz w:val="24"/>
          <w:szCs w:val="24"/>
          <w:lang w:val="lv-LV"/>
        </w:rPr>
        <w:t>cieņpilns</w:t>
      </w:r>
      <w:proofErr w:type="spellEnd"/>
      <w:r>
        <w:rPr>
          <w:rFonts w:ascii="Times New Roman" w:hAnsi="Times New Roman" w:cs="Times New Roman"/>
          <w:sz w:val="24"/>
          <w:szCs w:val="24"/>
          <w:lang w:val="lv-LV"/>
        </w:rPr>
        <w:t xml:space="preserve"> audzēknis, kas mērķtiecīgi virzās uz izaugsmi profesionālajā jomā.</w:t>
      </w:r>
    </w:p>
    <w:p w:rsidR="00C316D4" w:rsidRDefault="00C316D4" w:rsidP="00C316D4">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radošums, </w:t>
      </w:r>
      <w:proofErr w:type="spellStart"/>
      <w:r>
        <w:rPr>
          <w:rFonts w:ascii="Times New Roman" w:hAnsi="Times New Roman" w:cs="Times New Roman"/>
          <w:sz w:val="24"/>
          <w:szCs w:val="24"/>
          <w:lang w:val="lv-LV"/>
        </w:rPr>
        <w:t>atvērtība</w:t>
      </w:r>
      <w:proofErr w:type="spellEnd"/>
      <w:r>
        <w:rPr>
          <w:rFonts w:ascii="Times New Roman" w:hAnsi="Times New Roman" w:cs="Times New Roman"/>
          <w:sz w:val="24"/>
          <w:szCs w:val="24"/>
          <w:lang w:val="lv-LV"/>
        </w:rPr>
        <w:t>, izaugsme.</w:t>
      </w:r>
    </w:p>
    <w:p w:rsidR="00C316D4" w:rsidRDefault="00C316D4" w:rsidP="00C316D4">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2022./2023.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C316D4" w:rsidRDefault="00C316D4" w:rsidP="00C316D4">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2693"/>
        <w:gridCol w:w="3248"/>
      </w:tblGrid>
      <w:tr w:rsidR="00C316D4" w:rsidRPr="00733D05" w:rsidTr="00BA126D">
        <w:tc>
          <w:tcPr>
            <w:tcW w:w="2263" w:type="dxa"/>
          </w:tcPr>
          <w:p w:rsidR="00C316D4" w:rsidRDefault="00C316D4" w:rsidP="00BA126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2693" w:type="dxa"/>
          </w:tcPr>
          <w:p w:rsidR="00C316D4" w:rsidRDefault="00C316D4" w:rsidP="00BA126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248" w:type="dxa"/>
          </w:tcPr>
          <w:p w:rsidR="00C316D4" w:rsidRDefault="00C316D4" w:rsidP="00BA126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C316D4" w:rsidTr="00BA126D">
        <w:tc>
          <w:tcPr>
            <w:tcW w:w="2263" w:type="dxa"/>
            <w:vMerge w:val="restart"/>
          </w:tcPr>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Veicināt pedagogu savstarpējo sadarbību caurviju prasmēs balstīta mācību procesa organizēšanā un savā profesionālajā pilnveidē.</w:t>
            </w:r>
          </w:p>
        </w:tc>
        <w:tc>
          <w:tcPr>
            <w:tcW w:w="2693" w:type="dxa"/>
          </w:tcPr>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rsidR="00C316D4" w:rsidRDefault="00C316D4" w:rsidP="00BA126D">
            <w:pPr>
              <w:rPr>
                <w:rFonts w:ascii="Times New Roman" w:hAnsi="Times New Roman" w:cs="Times New Roman"/>
                <w:sz w:val="24"/>
                <w:szCs w:val="24"/>
                <w:lang w:val="lv-LV"/>
              </w:rPr>
            </w:pPr>
            <w:r>
              <w:rPr>
                <w:rFonts w:ascii="Times New Roman" w:hAnsi="Times New Roman" w:cs="Times New Roman"/>
                <w:sz w:val="24"/>
                <w:szCs w:val="24"/>
                <w:lang w:val="lv-LV"/>
              </w:rPr>
              <w:t>Tiek veiktas mācību stundu vērošanas ar mērķi novērot mācību nodarbības uzbūvi un caurviju prasmju iekļaušanu tajā.</w:t>
            </w:r>
          </w:p>
          <w:p w:rsidR="00C316D4" w:rsidRDefault="00C316D4" w:rsidP="00BA126D">
            <w:pPr>
              <w:rPr>
                <w:rFonts w:ascii="Times New Roman" w:hAnsi="Times New Roman" w:cs="Times New Roman"/>
                <w:sz w:val="24"/>
                <w:szCs w:val="24"/>
                <w:lang w:val="lv-LV"/>
              </w:rPr>
            </w:pPr>
          </w:p>
          <w:p w:rsidR="00C316D4" w:rsidRDefault="00C316D4" w:rsidP="00BA126D">
            <w:pPr>
              <w:rPr>
                <w:rFonts w:ascii="Times New Roman" w:hAnsi="Times New Roman" w:cs="Times New Roman"/>
                <w:sz w:val="24"/>
                <w:szCs w:val="24"/>
                <w:lang w:val="lv-LV"/>
              </w:rPr>
            </w:pPr>
          </w:p>
          <w:p w:rsidR="00C316D4" w:rsidRDefault="00C316D4" w:rsidP="00BA126D">
            <w:pPr>
              <w:rPr>
                <w:rFonts w:ascii="Times New Roman" w:hAnsi="Times New Roman" w:cs="Times New Roman"/>
                <w:sz w:val="24"/>
                <w:szCs w:val="24"/>
                <w:lang w:val="lv-LV"/>
              </w:rPr>
            </w:pPr>
          </w:p>
          <w:p w:rsidR="00C316D4" w:rsidRDefault="00C316D4" w:rsidP="00BA126D">
            <w:pPr>
              <w:rPr>
                <w:rFonts w:ascii="Times New Roman" w:hAnsi="Times New Roman" w:cs="Times New Roman"/>
                <w:sz w:val="24"/>
                <w:szCs w:val="24"/>
                <w:lang w:val="lv-LV"/>
              </w:rPr>
            </w:pPr>
          </w:p>
          <w:p w:rsidR="00C316D4" w:rsidRDefault="00C316D4" w:rsidP="00BA126D">
            <w:pPr>
              <w:rPr>
                <w:rFonts w:ascii="Times New Roman" w:hAnsi="Times New Roman" w:cs="Times New Roman"/>
                <w:sz w:val="24"/>
                <w:szCs w:val="24"/>
                <w:lang w:val="lv-LV"/>
              </w:rPr>
            </w:pPr>
          </w:p>
          <w:p w:rsidR="00C316D4" w:rsidRDefault="00C316D4" w:rsidP="00BA126D">
            <w:pPr>
              <w:rPr>
                <w:rFonts w:ascii="Times New Roman" w:hAnsi="Times New Roman" w:cs="Times New Roman"/>
                <w:sz w:val="24"/>
                <w:szCs w:val="24"/>
                <w:lang w:val="lv-LV"/>
              </w:rPr>
            </w:pPr>
          </w:p>
          <w:p w:rsidR="00C316D4" w:rsidRDefault="00C316D4" w:rsidP="00BA126D">
            <w:pPr>
              <w:pStyle w:val="Sarakstarindkopa"/>
              <w:ind w:left="0"/>
              <w:rPr>
                <w:rFonts w:ascii="Times New Roman" w:hAnsi="Times New Roman" w:cs="Times New Roman"/>
                <w:sz w:val="24"/>
                <w:szCs w:val="24"/>
                <w:lang w:val="lv-LV"/>
              </w:rPr>
            </w:pP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Pēc profesionālās pilnveides kursu apmeklējuma pedagogi organizē atklātās stundas, kuru laikā dalās ar kolēģiem iegūtajās zināšanās, prasmēs.</w:t>
            </w:r>
          </w:p>
        </w:tc>
        <w:tc>
          <w:tcPr>
            <w:tcW w:w="3248" w:type="dxa"/>
          </w:tcPr>
          <w:p w:rsidR="00C316D4" w:rsidRDefault="00C316D4" w:rsidP="00BA126D">
            <w:pPr>
              <w:pStyle w:val="Sarakstarindkopa"/>
              <w:ind w:left="0"/>
              <w:rPr>
                <w:rFonts w:ascii="Times New Roman" w:hAnsi="Times New Roman" w:cs="Times New Roman"/>
                <w:sz w:val="24"/>
                <w:szCs w:val="24"/>
                <w:lang w:val="lv-LV"/>
              </w:rPr>
            </w:pP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Tika organizēta mācību stundu vērošana gan no administrācijas puses, gan pedagogiem savstarpēji vērojot vienam otra mācību stundas.  Pedagogiem tika organizēti kursi 8 h apjomā “</w:t>
            </w:r>
            <w:proofErr w:type="spellStart"/>
            <w:r w:rsidRPr="00102DF8">
              <w:rPr>
                <w:rFonts w:ascii="Times New Roman" w:hAnsi="Times New Roman" w:cs="Times New Roman"/>
                <w:sz w:val="24"/>
                <w:szCs w:val="24"/>
              </w:rPr>
              <w:t>Savstarpēja</w:t>
            </w:r>
            <w:proofErr w:type="spellEnd"/>
            <w:r w:rsidRPr="00102DF8">
              <w:rPr>
                <w:rFonts w:ascii="Times New Roman" w:hAnsi="Times New Roman" w:cs="Times New Roman"/>
                <w:sz w:val="24"/>
                <w:szCs w:val="24"/>
              </w:rPr>
              <w:t xml:space="preserve"> </w:t>
            </w:r>
            <w:proofErr w:type="spellStart"/>
            <w:r w:rsidRPr="00102DF8">
              <w:rPr>
                <w:rFonts w:ascii="Times New Roman" w:hAnsi="Times New Roman" w:cs="Times New Roman"/>
                <w:sz w:val="24"/>
                <w:szCs w:val="24"/>
              </w:rPr>
              <w:t>stundu</w:t>
            </w:r>
            <w:proofErr w:type="spellEnd"/>
            <w:r w:rsidRPr="00102DF8">
              <w:rPr>
                <w:rFonts w:ascii="Times New Roman" w:hAnsi="Times New Roman" w:cs="Times New Roman"/>
                <w:sz w:val="24"/>
                <w:szCs w:val="24"/>
              </w:rPr>
              <w:t xml:space="preserve"> </w:t>
            </w:r>
            <w:proofErr w:type="spellStart"/>
            <w:r w:rsidRPr="00102DF8">
              <w:rPr>
                <w:rFonts w:ascii="Times New Roman" w:hAnsi="Times New Roman" w:cs="Times New Roman"/>
                <w:sz w:val="24"/>
                <w:szCs w:val="24"/>
              </w:rPr>
              <w:t>vērošana</w:t>
            </w:r>
            <w:proofErr w:type="spellEnd"/>
            <w:r w:rsidRPr="00102DF8">
              <w:rPr>
                <w:rFonts w:ascii="Times New Roman" w:hAnsi="Times New Roman" w:cs="Times New Roman"/>
                <w:sz w:val="24"/>
                <w:szCs w:val="24"/>
              </w:rPr>
              <w:t xml:space="preserve"> </w:t>
            </w:r>
            <w:proofErr w:type="spellStart"/>
            <w:r w:rsidRPr="00102DF8">
              <w:rPr>
                <w:rFonts w:ascii="Times New Roman" w:hAnsi="Times New Roman" w:cs="Times New Roman"/>
                <w:sz w:val="24"/>
                <w:szCs w:val="24"/>
              </w:rPr>
              <w:t>skolotāju</w:t>
            </w:r>
            <w:proofErr w:type="spellEnd"/>
            <w:r w:rsidRPr="00102DF8">
              <w:rPr>
                <w:rFonts w:ascii="Times New Roman" w:hAnsi="Times New Roman" w:cs="Times New Roman"/>
                <w:sz w:val="24"/>
                <w:szCs w:val="24"/>
              </w:rPr>
              <w:t xml:space="preserve"> </w:t>
            </w:r>
            <w:proofErr w:type="spellStart"/>
            <w:r w:rsidRPr="00102DF8">
              <w:rPr>
                <w:rFonts w:ascii="Times New Roman" w:hAnsi="Times New Roman" w:cs="Times New Roman"/>
                <w:sz w:val="24"/>
                <w:szCs w:val="24"/>
              </w:rPr>
              <w:t>profesionālisma</w:t>
            </w:r>
            <w:proofErr w:type="spellEnd"/>
            <w:r w:rsidRPr="00102DF8">
              <w:rPr>
                <w:rFonts w:ascii="Times New Roman" w:hAnsi="Times New Roman" w:cs="Times New Roman"/>
                <w:sz w:val="24"/>
                <w:szCs w:val="24"/>
              </w:rPr>
              <w:t xml:space="preserve"> </w:t>
            </w:r>
            <w:proofErr w:type="spellStart"/>
            <w:r w:rsidRPr="00102DF8">
              <w:rPr>
                <w:rFonts w:ascii="Times New Roman" w:hAnsi="Times New Roman" w:cs="Times New Roman"/>
                <w:sz w:val="24"/>
                <w:szCs w:val="24"/>
              </w:rPr>
              <w:t>pilnveidei</w:t>
            </w:r>
            <w:proofErr w:type="spellEnd"/>
            <w:r w:rsidRPr="00102DF8">
              <w:rPr>
                <w:rFonts w:ascii="Times New Roman" w:hAnsi="Times New Roman" w:cs="Times New Roman"/>
                <w:sz w:val="24"/>
                <w:szCs w:val="24"/>
              </w:rPr>
              <w:t xml:space="preserve"> un </w:t>
            </w:r>
            <w:proofErr w:type="spellStart"/>
            <w:r w:rsidRPr="00102DF8">
              <w:rPr>
                <w:rFonts w:ascii="Times New Roman" w:hAnsi="Times New Roman" w:cs="Times New Roman"/>
                <w:sz w:val="24"/>
                <w:szCs w:val="24"/>
              </w:rPr>
              <w:t>atbalstam</w:t>
            </w:r>
            <w:proofErr w:type="spellEnd"/>
            <w:r>
              <w:rPr>
                <w:rFonts w:ascii="Times New Roman" w:hAnsi="Times New Roman" w:cs="Times New Roman"/>
                <w:sz w:val="24"/>
                <w:szCs w:val="24"/>
              </w:rPr>
              <w:t>”.</w:t>
            </w:r>
          </w:p>
          <w:p w:rsidR="00C316D4" w:rsidRDefault="00C316D4" w:rsidP="00BA126D">
            <w:pPr>
              <w:pStyle w:val="Sarakstarindkopa"/>
              <w:ind w:left="0"/>
              <w:rPr>
                <w:rFonts w:ascii="Times New Roman" w:hAnsi="Times New Roman" w:cs="Times New Roman"/>
                <w:sz w:val="24"/>
                <w:szCs w:val="24"/>
                <w:lang w:val="lv-LV"/>
              </w:rPr>
            </w:pPr>
          </w:p>
          <w:p w:rsidR="00C316D4" w:rsidRDefault="00C316D4" w:rsidP="00BA126D">
            <w:pPr>
              <w:pStyle w:val="Sarakstarindkopa"/>
              <w:ind w:left="0"/>
              <w:rPr>
                <w:rFonts w:ascii="Times New Roman" w:hAnsi="Times New Roman" w:cs="Times New Roman"/>
                <w:sz w:val="24"/>
                <w:szCs w:val="24"/>
                <w:lang w:val="lv-LV"/>
              </w:rPr>
            </w:pP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Pedagogi dalās ar kolēģiem gūtajās zināšanās un prasmēs pedagoģiskās padomes sēdēs un metodisko komisiju apspriedēs. Sēdes darba kārtībā tiek paredzēts laiks pedagogu metodiskajam darbam, kura laikā pedagogs prezentē savu </w:t>
            </w:r>
            <w:r>
              <w:rPr>
                <w:rFonts w:ascii="Times New Roman" w:hAnsi="Times New Roman" w:cs="Times New Roman"/>
                <w:sz w:val="24"/>
                <w:szCs w:val="24"/>
                <w:lang w:val="lv-LV"/>
              </w:rPr>
              <w:lastRenderedPageBreak/>
              <w:t>labās prakses piemēru kolēģiem.</w:t>
            </w:r>
          </w:p>
        </w:tc>
      </w:tr>
      <w:tr w:rsidR="00C316D4" w:rsidTr="00BA126D">
        <w:tc>
          <w:tcPr>
            <w:tcW w:w="2263" w:type="dxa"/>
            <w:vMerge/>
          </w:tcPr>
          <w:p w:rsidR="00C316D4" w:rsidRDefault="00C316D4" w:rsidP="00BA126D">
            <w:pPr>
              <w:pStyle w:val="Sarakstarindkopa"/>
              <w:ind w:left="0"/>
              <w:rPr>
                <w:rFonts w:ascii="Times New Roman" w:hAnsi="Times New Roman" w:cs="Times New Roman"/>
                <w:sz w:val="24"/>
                <w:szCs w:val="24"/>
                <w:lang w:val="lv-LV"/>
              </w:rPr>
            </w:pPr>
          </w:p>
        </w:tc>
        <w:tc>
          <w:tcPr>
            <w:tcW w:w="2693" w:type="dxa"/>
          </w:tcPr>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Skolas digitālās materiālu krātuves pilnveidošanā un uzturēšanā iesaistās vismaz 70% pedagogu.</w:t>
            </w:r>
          </w:p>
        </w:tc>
        <w:tc>
          <w:tcPr>
            <w:tcW w:w="3248" w:type="dxa"/>
          </w:tcPr>
          <w:p w:rsidR="00C316D4" w:rsidRDefault="00C316D4" w:rsidP="00BA126D">
            <w:pPr>
              <w:pStyle w:val="Sarakstarindkopa"/>
              <w:ind w:left="0"/>
              <w:rPr>
                <w:rFonts w:ascii="Times New Roman" w:hAnsi="Times New Roman" w:cs="Times New Roman"/>
                <w:sz w:val="24"/>
                <w:szCs w:val="24"/>
                <w:lang w:val="lv-LV"/>
              </w:rPr>
            </w:pP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Skolas digitālās materiālu krātuves pilnveidošanā un uzturēšanā iesaistās 40% pedagogu.</w:t>
            </w:r>
          </w:p>
        </w:tc>
      </w:tr>
      <w:tr w:rsidR="00C316D4" w:rsidTr="00BA126D">
        <w:tc>
          <w:tcPr>
            <w:tcW w:w="2263" w:type="dxa"/>
            <w:vMerge w:val="restart"/>
          </w:tcPr>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p>
          <w:p w:rsidR="00C316D4" w:rsidRDefault="00C316D4" w:rsidP="00BA126D">
            <w:pPr>
              <w:pStyle w:val="Sarakstarindkopa"/>
              <w:ind w:left="0"/>
              <w:rPr>
                <w:rFonts w:ascii="Times New Roman" w:hAnsi="Times New Roman" w:cs="Times New Roman"/>
                <w:sz w:val="24"/>
                <w:szCs w:val="24"/>
                <w:lang w:val="lv-LV"/>
              </w:rPr>
            </w:pPr>
            <w:r w:rsidRPr="00CF2322">
              <w:rPr>
                <w:rFonts w:ascii="Times New Roman" w:hAnsi="Times New Roman" w:cs="Times New Roman"/>
                <w:sz w:val="24"/>
                <w:szCs w:val="24"/>
                <w:lang w:val="lv-LV"/>
              </w:rPr>
              <w:t xml:space="preserve">Informēt sabiedrību par skolas darbību, veicot mērķtiecīgus, uz āru vērstus soļus – skolas mājaslapas un sociālo tīklu uzturēšana, </w:t>
            </w:r>
            <w:proofErr w:type="spellStart"/>
            <w:r w:rsidRPr="00CF2322">
              <w:rPr>
                <w:rFonts w:ascii="Times New Roman" w:hAnsi="Times New Roman" w:cs="Times New Roman"/>
                <w:sz w:val="24"/>
                <w:szCs w:val="24"/>
                <w:lang w:val="lv-LV"/>
              </w:rPr>
              <w:t>ārpusstundu</w:t>
            </w:r>
            <w:proofErr w:type="spellEnd"/>
            <w:r w:rsidRPr="00CF2322">
              <w:rPr>
                <w:rFonts w:ascii="Times New Roman" w:hAnsi="Times New Roman" w:cs="Times New Roman"/>
                <w:sz w:val="24"/>
                <w:szCs w:val="24"/>
                <w:lang w:val="lv-LV"/>
              </w:rPr>
              <w:t xml:space="preserve"> pasākumu organizēšana, dalība konkursos un festivālos.</w:t>
            </w:r>
          </w:p>
        </w:tc>
        <w:tc>
          <w:tcPr>
            <w:tcW w:w="2693" w:type="dxa"/>
          </w:tcPr>
          <w:p w:rsidR="00C316D4" w:rsidRDefault="00C316D4" w:rsidP="00C316D4">
            <w:pPr>
              <w:pStyle w:val="Sarakstarindkopa"/>
              <w:numPr>
                <w:ilvl w:val="0"/>
                <w:numId w:val="5"/>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C316D4" w:rsidRDefault="00C316D4" w:rsidP="00BA126D">
            <w:pPr>
              <w:rPr>
                <w:rFonts w:ascii="Times New Roman" w:hAnsi="Times New Roman" w:cs="Times New Roman"/>
                <w:sz w:val="24"/>
                <w:szCs w:val="24"/>
                <w:lang w:val="lv-LV"/>
              </w:rPr>
            </w:pPr>
            <w:r>
              <w:rPr>
                <w:rFonts w:ascii="Times New Roman" w:hAnsi="Times New Roman" w:cs="Times New Roman"/>
                <w:sz w:val="24"/>
                <w:szCs w:val="24"/>
                <w:lang w:val="lv-LV"/>
              </w:rPr>
              <w:t>Regulāra informācijas ievietošana un aktualizēšana skolas mājaslapā un sociālajos tīklos.</w:t>
            </w:r>
          </w:p>
          <w:p w:rsidR="00C316D4" w:rsidRDefault="00C316D4" w:rsidP="00BA126D">
            <w:pPr>
              <w:rPr>
                <w:rFonts w:ascii="Times New Roman" w:hAnsi="Times New Roman" w:cs="Times New Roman"/>
                <w:sz w:val="24"/>
                <w:szCs w:val="24"/>
                <w:lang w:val="lv-LV"/>
              </w:rPr>
            </w:pPr>
          </w:p>
          <w:p w:rsidR="00C316D4" w:rsidRPr="00130580" w:rsidRDefault="00C316D4" w:rsidP="00BA126D">
            <w:pPr>
              <w:rPr>
                <w:rFonts w:ascii="Times New Roman" w:hAnsi="Times New Roman" w:cs="Times New Roman"/>
                <w:sz w:val="24"/>
                <w:szCs w:val="24"/>
                <w:lang w:val="lv-LV"/>
              </w:rPr>
            </w:pPr>
            <w:r>
              <w:rPr>
                <w:rFonts w:ascii="Times New Roman" w:hAnsi="Times New Roman" w:cs="Times New Roman"/>
                <w:sz w:val="24"/>
                <w:szCs w:val="24"/>
                <w:lang w:val="lv-LV"/>
              </w:rPr>
              <w:t xml:space="preserve">Skola aktīvi organizē </w:t>
            </w:r>
            <w:proofErr w:type="spellStart"/>
            <w:r>
              <w:rPr>
                <w:rFonts w:ascii="Times New Roman" w:hAnsi="Times New Roman" w:cs="Times New Roman"/>
                <w:sz w:val="24"/>
                <w:szCs w:val="24"/>
                <w:lang w:val="lv-LV"/>
              </w:rPr>
              <w:t>ārpusstundu</w:t>
            </w:r>
            <w:proofErr w:type="spellEnd"/>
            <w:r>
              <w:rPr>
                <w:rFonts w:ascii="Times New Roman" w:hAnsi="Times New Roman" w:cs="Times New Roman"/>
                <w:sz w:val="24"/>
                <w:szCs w:val="24"/>
                <w:lang w:val="lv-LV"/>
              </w:rPr>
              <w:t xml:space="preserve"> aktivitātes (izstādes, koncerti u.c. pasākumi), kā arī pasākumu organizēšanā sadarbojas ar vietējās kopienas iestādēm.</w:t>
            </w:r>
          </w:p>
        </w:tc>
        <w:tc>
          <w:tcPr>
            <w:tcW w:w="3248" w:type="dxa"/>
          </w:tcPr>
          <w:p w:rsidR="00C316D4" w:rsidRDefault="00C316D4" w:rsidP="00BA126D">
            <w:pPr>
              <w:pStyle w:val="Sarakstarindkopa"/>
              <w:ind w:left="0"/>
              <w:rPr>
                <w:rFonts w:ascii="Times New Roman" w:hAnsi="Times New Roman" w:cs="Times New Roman"/>
                <w:sz w:val="24"/>
                <w:szCs w:val="24"/>
                <w:lang w:val="lv-LV"/>
              </w:rPr>
            </w:pP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Informācija mājaslapā un sociālajos tīklos tiek regulāri ievietota un aktualizēta.</w:t>
            </w:r>
          </w:p>
          <w:p w:rsidR="00C316D4" w:rsidRDefault="00C316D4" w:rsidP="00BA126D">
            <w:pPr>
              <w:pStyle w:val="Sarakstarindkopa"/>
              <w:ind w:left="0"/>
              <w:rPr>
                <w:rFonts w:ascii="Times New Roman" w:hAnsi="Times New Roman" w:cs="Times New Roman"/>
                <w:sz w:val="24"/>
                <w:szCs w:val="24"/>
                <w:lang w:val="lv-LV"/>
              </w:rPr>
            </w:pPr>
          </w:p>
          <w:p w:rsidR="00C316D4" w:rsidRDefault="00C316D4" w:rsidP="00BA126D">
            <w:pPr>
              <w:pStyle w:val="Sarakstarindkopa"/>
              <w:ind w:left="0"/>
              <w:rPr>
                <w:rFonts w:ascii="Times New Roman" w:hAnsi="Times New Roman" w:cs="Times New Roman"/>
                <w:sz w:val="24"/>
                <w:szCs w:val="24"/>
                <w:lang w:val="lv-LV"/>
              </w:rPr>
            </w:pP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2022./2022.m.g. skola organizējusi 24 koncertus, 8 izstādes, 4 citus pasākumus, pasākumu organizēšanā sadarbojoties ar Skrīveru kultūras centru, Skrīveru Tūrisma informācijas punktu, Skrīveru bērnu bibliotēku, Andreja Upīša Skrīveru vidusskolu, PII “Sprīdītis”, </w:t>
            </w:r>
            <w:proofErr w:type="spellStart"/>
            <w:r>
              <w:rPr>
                <w:rFonts w:ascii="Times New Roman" w:hAnsi="Times New Roman" w:cs="Times New Roman"/>
                <w:sz w:val="24"/>
                <w:szCs w:val="24"/>
                <w:lang w:val="lv-LV"/>
              </w:rPr>
              <w:t>A.Upīša</w:t>
            </w:r>
            <w:proofErr w:type="spellEnd"/>
            <w:r>
              <w:rPr>
                <w:rFonts w:ascii="Times New Roman" w:hAnsi="Times New Roman" w:cs="Times New Roman"/>
                <w:sz w:val="24"/>
                <w:szCs w:val="24"/>
                <w:lang w:val="lv-LV"/>
              </w:rPr>
              <w:t xml:space="preserve"> Memoriālo māju, Aizkraukles novada sporta centru, Aizkraukles mākslas skolas Jaunjelgavas klasi, Kokneses Mūzikas skolu, Jelgavas Mūzikas vidusskolu, Ropažu Mūzikas un mākslas skolu “</w:t>
            </w:r>
            <w:proofErr w:type="spellStart"/>
            <w:r>
              <w:rPr>
                <w:rFonts w:ascii="Times New Roman" w:hAnsi="Times New Roman" w:cs="Times New Roman"/>
                <w:sz w:val="24"/>
                <w:szCs w:val="24"/>
                <w:lang w:val="lv-LV"/>
              </w:rPr>
              <w:t>Rodenpois</w:t>
            </w:r>
            <w:proofErr w:type="spellEnd"/>
            <w:r>
              <w:rPr>
                <w:rFonts w:ascii="Times New Roman" w:hAnsi="Times New Roman" w:cs="Times New Roman"/>
                <w:sz w:val="24"/>
                <w:szCs w:val="24"/>
                <w:lang w:val="lv-LV"/>
              </w:rPr>
              <w:t>” un Pļaviņu mākslas skolu.</w:t>
            </w:r>
          </w:p>
        </w:tc>
      </w:tr>
      <w:tr w:rsidR="00C316D4" w:rsidTr="00BA126D">
        <w:tc>
          <w:tcPr>
            <w:tcW w:w="2263" w:type="dxa"/>
            <w:vMerge/>
          </w:tcPr>
          <w:p w:rsidR="00C316D4" w:rsidRDefault="00C316D4" w:rsidP="00BA126D">
            <w:pPr>
              <w:pStyle w:val="Sarakstarindkopa"/>
              <w:ind w:left="0"/>
              <w:rPr>
                <w:rFonts w:ascii="Times New Roman" w:hAnsi="Times New Roman" w:cs="Times New Roman"/>
                <w:sz w:val="24"/>
                <w:szCs w:val="24"/>
                <w:lang w:val="lv-LV"/>
              </w:rPr>
            </w:pPr>
          </w:p>
        </w:tc>
        <w:tc>
          <w:tcPr>
            <w:tcW w:w="2693" w:type="dxa"/>
          </w:tcPr>
          <w:p w:rsidR="00C316D4" w:rsidRDefault="00C316D4" w:rsidP="00C316D4">
            <w:pPr>
              <w:pStyle w:val="Sarakstarindkopa"/>
              <w:numPr>
                <w:ilvl w:val="0"/>
                <w:numId w:val="5"/>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C316D4" w:rsidRPr="00130580" w:rsidRDefault="00C316D4" w:rsidP="00BA126D">
            <w:pPr>
              <w:rPr>
                <w:rFonts w:ascii="Times New Roman" w:hAnsi="Times New Roman" w:cs="Times New Roman"/>
                <w:sz w:val="24"/>
                <w:szCs w:val="24"/>
                <w:lang w:val="lv-LV"/>
              </w:rPr>
            </w:pPr>
            <w:r>
              <w:rPr>
                <w:rFonts w:ascii="Times New Roman" w:hAnsi="Times New Roman" w:cs="Times New Roman"/>
                <w:sz w:val="24"/>
                <w:szCs w:val="24"/>
                <w:lang w:val="lv-LV"/>
              </w:rPr>
              <w:t xml:space="preserve">Konkursos un festivālos piedalās audzēkņi no visām izglītības programmām (IP Vizuāli plastiskā māksla, IP Klavierspēle, IP Akordeona spēle, IP Flautas spēle, IP Vijoles spēle, IP </w:t>
            </w:r>
            <w:proofErr w:type="spellStart"/>
            <w:r>
              <w:rPr>
                <w:rFonts w:ascii="Times New Roman" w:hAnsi="Times New Roman" w:cs="Times New Roman"/>
                <w:sz w:val="24"/>
                <w:szCs w:val="24"/>
                <w:lang w:val="lv-LV"/>
              </w:rPr>
              <w:t>Pūšaminstrumentu</w:t>
            </w:r>
            <w:proofErr w:type="spellEnd"/>
            <w:r>
              <w:rPr>
                <w:rFonts w:ascii="Times New Roman" w:hAnsi="Times New Roman" w:cs="Times New Roman"/>
                <w:sz w:val="24"/>
                <w:szCs w:val="24"/>
                <w:lang w:val="lv-LV"/>
              </w:rPr>
              <w:t xml:space="preserve"> spēle).</w:t>
            </w:r>
          </w:p>
        </w:tc>
        <w:tc>
          <w:tcPr>
            <w:tcW w:w="3248" w:type="dxa"/>
          </w:tcPr>
          <w:p w:rsidR="00C316D4" w:rsidRDefault="00C316D4" w:rsidP="00BA126D">
            <w:pPr>
              <w:pStyle w:val="Sarakstarindkopa"/>
              <w:ind w:left="0"/>
              <w:rPr>
                <w:rFonts w:ascii="Times New Roman" w:hAnsi="Times New Roman" w:cs="Times New Roman"/>
                <w:sz w:val="24"/>
                <w:szCs w:val="24"/>
                <w:lang w:val="lv-LV"/>
              </w:rPr>
            </w:pP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IP Vizuāli plastiskā māksla audzēkņi piedalījušies 5 konkursos (iegūtas 4 godalgotas vietas), IP Klavierspēle audzēkņi – 4 konkursos, IP Akordeona spēle audzēkņi – 3 konkursos (iegūtas 4 godalgotas vietas), IP Flautas spēles audzēkņi – 2 konkursos (iegūta 1 godalgota vieta), IP Vijoles spēle audzēkņi – 1 konkursā (iegūta 1 godalgota vieta, IP </w:t>
            </w:r>
            <w:proofErr w:type="spellStart"/>
            <w:r>
              <w:rPr>
                <w:rFonts w:ascii="Times New Roman" w:hAnsi="Times New Roman" w:cs="Times New Roman"/>
                <w:sz w:val="24"/>
                <w:szCs w:val="24"/>
                <w:lang w:val="lv-LV"/>
              </w:rPr>
              <w:lastRenderedPageBreak/>
              <w:t>Pūšaminstrumentu</w:t>
            </w:r>
            <w:proofErr w:type="spellEnd"/>
            <w:r>
              <w:rPr>
                <w:rFonts w:ascii="Times New Roman" w:hAnsi="Times New Roman" w:cs="Times New Roman"/>
                <w:sz w:val="24"/>
                <w:szCs w:val="24"/>
                <w:lang w:val="lv-LV"/>
              </w:rPr>
              <w:t xml:space="preserve"> spēle audzēkņi – 1 konkursā (iegūta 1 godalgota vieta), kā arī audzēkņi piedalījušies 4 kolektīvās muzicēšanas konkursos (iegūtas 7 godalgotas vietas) un 2 vispārējo klavieru konkursos.</w:t>
            </w:r>
          </w:p>
        </w:tc>
      </w:tr>
    </w:tbl>
    <w:p w:rsidR="00C316D4" w:rsidRDefault="00C316D4" w:rsidP="00C316D4">
      <w:pPr>
        <w:pStyle w:val="Sarakstarindkopa"/>
        <w:spacing w:after="0" w:line="240" w:lineRule="auto"/>
        <w:ind w:left="426"/>
        <w:rPr>
          <w:rFonts w:ascii="Times New Roman" w:hAnsi="Times New Roman" w:cs="Times New Roman"/>
          <w:sz w:val="24"/>
          <w:szCs w:val="24"/>
          <w:lang w:val="lv-LV"/>
        </w:rPr>
      </w:pPr>
    </w:p>
    <w:p w:rsidR="00C316D4" w:rsidRDefault="00C316D4" w:rsidP="00C316D4">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2023./2024. mācību gadā (kvalitatīvi un kvantitatīvi)</w:t>
      </w:r>
    </w:p>
    <w:p w:rsidR="00C316D4" w:rsidRPr="00446618" w:rsidRDefault="00C316D4" w:rsidP="00C316D4">
      <w:pPr>
        <w:pStyle w:val="Sarakstarindkopa"/>
        <w:spacing w:after="0" w:line="240" w:lineRule="auto"/>
        <w:ind w:left="426"/>
        <w:rPr>
          <w:rFonts w:ascii="Times New Roman" w:hAnsi="Times New Roman" w:cs="Times New Roman"/>
          <w:sz w:val="24"/>
          <w:szCs w:val="24"/>
          <w:lang w:val="lv-LV"/>
        </w:rPr>
      </w:pPr>
    </w:p>
    <w:tbl>
      <w:tblPr>
        <w:tblStyle w:val="Reatabula"/>
        <w:tblW w:w="8216" w:type="dxa"/>
        <w:tblInd w:w="426" w:type="dxa"/>
        <w:tblLook w:val="04A0" w:firstRow="1" w:lastRow="0" w:firstColumn="1" w:lastColumn="0" w:noHBand="0" w:noVBand="1"/>
      </w:tblPr>
      <w:tblGrid>
        <w:gridCol w:w="2263"/>
        <w:gridCol w:w="5953"/>
      </w:tblGrid>
      <w:tr w:rsidR="00C316D4" w:rsidRPr="00733D05" w:rsidTr="00BA126D">
        <w:tc>
          <w:tcPr>
            <w:tcW w:w="2263" w:type="dxa"/>
          </w:tcPr>
          <w:p w:rsidR="00C316D4" w:rsidRDefault="00C316D4" w:rsidP="00BA126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5953" w:type="dxa"/>
          </w:tcPr>
          <w:p w:rsidR="00C316D4" w:rsidRDefault="00C316D4" w:rsidP="00BA126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r>
      <w:tr w:rsidR="00C316D4" w:rsidTr="00BA126D">
        <w:tc>
          <w:tcPr>
            <w:tcW w:w="2263" w:type="dxa"/>
            <w:vMerge w:val="restart"/>
          </w:tcPr>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p>
          <w:p w:rsidR="00C316D4" w:rsidRDefault="00C316D4" w:rsidP="00BA126D">
            <w:pPr>
              <w:pStyle w:val="Sarakstarindkopa"/>
              <w:ind w:left="0"/>
              <w:rPr>
                <w:rFonts w:ascii="Times New Roman" w:hAnsi="Times New Roman" w:cs="Times New Roman"/>
                <w:sz w:val="24"/>
                <w:szCs w:val="24"/>
                <w:lang w:val="lv-LV"/>
              </w:rPr>
            </w:pPr>
            <w:r w:rsidRPr="00BF0E17">
              <w:rPr>
                <w:rFonts w:ascii="Times New Roman" w:hAnsi="Times New Roman" w:cs="Times New Roman"/>
                <w:sz w:val="24"/>
                <w:szCs w:val="24"/>
                <w:lang w:val="lv-LV"/>
              </w:rPr>
              <w:t>Uzsākt mācību procesa plānošanu un metodisko materiālu sagatavošanu atbilstoši Noteikumiem par valsts profesionālās ievirzes izglītības standartu mākslu jomā.</w:t>
            </w:r>
          </w:p>
        </w:tc>
        <w:tc>
          <w:tcPr>
            <w:tcW w:w="5953" w:type="dxa"/>
          </w:tcPr>
          <w:p w:rsidR="00C316D4" w:rsidRDefault="00C316D4" w:rsidP="00C316D4">
            <w:pPr>
              <w:pStyle w:val="Sarakstarindkopa"/>
              <w:numPr>
                <w:ilvl w:val="0"/>
                <w:numId w:val="7"/>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C316D4" w:rsidRDefault="00C316D4" w:rsidP="00BA126D">
            <w:pPr>
              <w:rPr>
                <w:rFonts w:ascii="Times New Roman" w:hAnsi="Times New Roman" w:cs="Times New Roman"/>
                <w:sz w:val="24"/>
                <w:szCs w:val="24"/>
                <w:lang w:val="lv-LV"/>
              </w:rPr>
            </w:pPr>
          </w:p>
          <w:p w:rsidR="00C316D4" w:rsidRDefault="00C316D4" w:rsidP="00BA126D">
            <w:pPr>
              <w:rPr>
                <w:rFonts w:ascii="Times New Roman" w:hAnsi="Times New Roman" w:cs="Times New Roman"/>
                <w:sz w:val="24"/>
                <w:szCs w:val="24"/>
                <w:lang w:val="lv-LV"/>
              </w:rPr>
            </w:pPr>
            <w:r w:rsidRPr="00BF0E17">
              <w:rPr>
                <w:rFonts w:ascii="Times New Roman" w:hAnsi="Times New Roman" w:cs="Times New Roman"/>
                <w:sz w:val="24"/>
                <w:szCs w:val="24"/>
                <w:lang w:val="lv-LV"/>
              </w:rPr>
              <w:t>Iepazīstināt pedagogus</w:t>
            </w:r>
            <w:r>
              <w:rPr>
                <w:rFonts w:ascii="Times New Roman" w:hAnsi="Times New Roman" w:cs="Times New Roman"/>
                <w:sz w:val="24"/>
                <w:szCs w:val="24"/>
                <w:lang w:val="lv-LV"/>
              </w:rPr>
              <w:t xml:space="preserve"> un audzēkņu vecākus</w:t>
            </w:r>
            <w:r w:rsidRPr="00BF0E17">
              <w:rPr>
                <w:rFonts w:ascii="Times New Roman" w:hAnsi="Times New Roman" w:cs="Times New Roman"/>
                <w:sz w:val="24"/>
                <w:szCs w:val="24"/>
                <w:lang w:val="lv-LV"/>
              </w:rPr>
              <w:t xml:space="preserve"> ar būtiskākajām izmaiņām mācību programmu īstenošanā, ko paredz profesionālās ievirzes izglītības standarts</w:t>
            </w:r>
            <w:r>
              <w:rPr>
                <w:rFonts w:ascii="Times New Roman" w:hAnsi="Times New Roman" w:cs="Times New Roman"/>
                <w:sz w:val="24"/>
                <w:szCs w:val="24"/>
                <w:lang w:val="lv-LV"/>
              </w:rPr>
              <w:t>.</w:t>
            </w:r>
          </w:p>
          <w:p w:rsidR="00C316D4" w:rsidRDefault="00C316D4" w:rsidP="00BA126D">
            <w:pPr>
              <w:rPr>
                <w:rFonts w:ascii="Times New Roman" w:hAnsi="Times New Roman" w:cs="Times New Roman"/>
                <w:sz w:val="24"/>
                <w:szCs w:val="24"/>
                <w:lang w:val="lv-LV"/>
              </w:rPr>
            </w:pPr>
          </w:p>
          <w:p w:rsidR="00C316D4" w:rsidRDefault="00C316D4" w:rsidP="00BA126D">
            <w:pPr>
              <w:rPr>
                <w:rFonts w:ascii="Times New Roman" w:hAnsi="Times New Roman" w:cs="Times New Roman"/>
                <w:sz w:val="24"/>
                <w:szCs w:val="24"/>
                <w:lang w:val="lv-LV"/>
              </w:rPr>
            </w:pPr>
            <w:r w:rsidRPr="00BF0E17">
              <w:rPr>
                <w:rFonts w:ascii="Times New Roman" w:hAnsi="Times New Roman" w:cs="Times New Roman"/>
                <w:sz w:val="24"/>
                <w:szCs w:val="24"/>
                <w:lang w:val="lv-LV"/>
              </w:rPr>
              <w:t xml:space="preserve">Pedagogi individuāli vai metodiskajās komisijās uzsāk darbu pie jaunu, </w:t>
            </w:r>
            <w:r>
              <w:rPr>
                <w:rFonts w:ascii="Times New Roman" w:hAnsi="Times New Roman" w:cs="Times New Roman"/>
                <w:sz w:val="24"/>
                <w:szCs w:val="24"/>
                <w:lang w:val="lv-LV"/>
              </w:rPr>
              <w:t>s</w:t>
            </w:r>
            <w:r w:rsidRPr="00BF0E17">
              <w:rPr>
                <w:rFonts w:ascii="Times New Roman" w:hAnsi="Times New Roman" w:cs="Times New Roman"/>
                <w:sz w:val="24"/>
                <w:szCs w:val="24"/>
                <w:lang w:val="lv-LV"/>
              </w:rPr>
              <w:t xml:space="preserve">tandartam </w:t>
            </w:r>
            <w:r>
              <w:rPr>
                <w:rFonts w:ascii="Times New Roman" w:hAnsi="Times New Roman" w:cs="Times New Roman"/>
                <w:sz w:val="24"/>
                <w:szCs w:val="24"/>
                <w:lang w:val="lv-LV"/>
              </w:rPr>
              <w:t xml:space="preserve">un mācību priekšmetu vadlīnijām </w:t>
            </w:r>
            <w:r w:rsidRPr="00BF0E17">
              <w:rPr>
                <w:rFonts w:ascii="Times New Roman" w:hAnsi="Times New Roman" w:cs="Times New Roman"/>
                <w:sz w:val="24"/>
                <w:szCs w:val="24"/>
                <w:lang w:val="lv-LV"/>
              </w:rPr>
              <w:t>atbilstošu mācību priekšmetu programmu un metodisko materiālu izveides</w:t>
            </w:r>
            <w:r>
              <w:rPr>
                <w:rFonts w:ascii="Times New Roman" w:hAnsi="Times New Roman" w:cs="Times New Roman"/>
                <w:sz w:val="24"/>
                <w:szCs w:val="24"/>
                <w:lang w:val="lv-LV"/>
              </w:rPr>
              <w:t>.</w:t>
            </w:r>
          </w:p>
          <w:p w:rsidR="00C316D4" w:rsidRDefault="00C316D4" w:rsidP="00BA126D">
            <w:pPr>
              <w:rPr>
                <w:rFonts w:ascii="Times New Roman" w:hAnsi="Times New Roman" w:cs="Times New Roman"/>
                <w:sz w:val="24"/>
                <w:szCs w:val="24"/>
                <w:lang w:val="lv-LV"/>
              </w:rPr>
            </w:pPr>
          </w:p>
          <w:p w:rsidR="00C316D4" w:rsidRPr="00BF0E17" w:rsidRDefault="00C316D4" w:rsidP="00BA126D">
            <w:pPr>
              <w:rPr>
                <w:rFonts w:ascii="Times New Roman" w:hAnsi="Times New Roman" w:cs="Times New Roman"/>
                <w:sz w:val="24"/>
                <w:szCs w:val="24"/>
                <w:lang w:val="lv-LV"/>
              </w:rPr>
            </w:pPr>
            <w:r>
              <w:rPr>
                <w:rFonts w:ascii="Times New Roman" w:hAnsi="Times New Roman" w:cs="Times New Roman"/>
                <w:sz w:val="24"/>
                <w:szCs w:val="24"/>
                <w:lang w:val="lv-LV"/>
              </w:rPr>
              <w:t>Veikt izmaiņas izglītības iestādes iekšējos normatīvajos aktos atbilstoši profesionālās ievirzes izglītības standartam līdz 2024.gada 31.augustam.</w:t>
            </w:r>
          </w:p>
        </w:tc>
      </w:tr>
      <w:tr w:rsidR="00C316D4" w:rsidTr="00BA126D">
        <w:tc>
          <w:tcPr>
            <w:tcW w:w="2263" w:type="dxa"/>
            <w:vMerge/>
          </w:tcPr>
          <w:p w:rsidR="00C316D4" w:rsidRDefault="00C316D4" w:rsidP="00BA126D">
            <w:pPr>
              <w:pStyle w:val="Sarakstarindkopa"/>
              <w:ind w:left="0"/>
              <w:rPr>
                <w:rFonts w:ascii="Times New Roman" w:hAnsi="Times New Roman" w:cs="Times New Roman"/>
                <w:sz w:val="24"/>
                <w:szCs w:val="24"/>
                <w:lang w:val="lv-LV"/>
              </w:rPr>
            </w:pPr>
          </w:p>
        </w:tc>
        <w:tc>
          <w:tcPr>
            <w:tcW w:w="5953" w:type="dxa"/>
          </w:tcPr>
          <w:p w:rsidR="00C316D4" w:rsidRDefault="00C316D4" w:rsidP="00C316D4">
            <w:pPr>
              <w:pStyle w:val="Sarakstarindkopa"/>
              <w:numPr>
                <w:ilvl w:val="0"/>
                <w:numId w:val="7"/>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C316D4" w:rsidRDefault="00C316D4" w:rsidP="00BA126D">
            <w:pPr>
              <w:rPr>
                <w:rFonts w:ascii="Times New Roman" w:hAnsi="Times New Roman" w:cs="Times New Roman"/>
                <w:sz w:val="24"/>
                <w:szCs w:val="24"/>
                <w:lang w:val="lv-LV"/>
              </w:rPr>
            </w:pPr>
          </w:p>
          <w:p w:rsidR="00C316D4" w:rsidRDefault="00C316D4" w:rsidP="00BA126D">
            <w:pPr>
              <w:rPr>
                <w:rFonts w:ascii="Times New Roman" w:hAnsi="Times New Roman" w:cs="Times New Roman"/>
                <w:sz w:val="24"/>
                <w:szCs w:val="24"/>
                <w:lang w:val="lv-LV"/>
              </w:rPr>
            </w:pPr>
            <w:r>
              <w:rPr>
                <w:rFonts w:ascii="Times New Roman" w:hAnsi="Times New Roman" w:cs="Times New Roman"/>
                <w:sz w:val="24"/>
                <w:szCs w:val="24"/>
                <w:lang w:val="lv-LV"/>
              </w:rPr>
              <w:t>70% pedagogu piedalās Latvijas Nacionālā kultūras centra organizētajos informatīvajos semināros par jaunā profesionālās ievirzes izglītības standarta ieviešanu.</w:t>
            </w:r>
          </w:p>
          <w:p w:rsidR="00C316D4" w:rsidRDefault="00C316D4" w:rsidP="00BA126D">
            <w:pPr>
              <w:rPr>
                <w:rFonts w:ascii="Times New Roman" w:hAnsi="Times New Roman" w:cs="Times New Roman"/>
                <w:sz w:val="24"/>
                <w:szCs w:val="24"/>
                <w:lang w:val="lv-LV"/>
              </w:rPr>
            </w:pPr>
          </w:p>
          <w:p w:rsidR="00C316D4" w:rsidRPr="00BF0E17" w:rsidRDefault="00C316D4" w:rsidP="00BA126D">
            <w:pPr>
              <w:rPr>
                <w:rFonts w:ascii="Times New Roman" w:hAnsi="Times New Roman" w:cs="Times New Roman"/>
                <w:sz w:val="24"/>
                <w:szCs w:val="24"/>
                <w:lang w:val="lv-LV"/>
              </w:rPr>
            </w:pPr>
            <w:r>
              <w:rPr>
                <w:rFonts w:ascii="Times New Roman" w:hAnsi="Times New Roman" w:cs="Times New Roman"/>
                <w:sz w:val="24"/>
                <w:szCs w:val="24"/>
                <w:lang w:val="lv-LV"/>
              </w:rPr>
              <w:t>Metodisko komisiju sanāksmēs 1 reizi semestrī notiek sanāksme par jaunā profesionālās ievirzes izglītības standarta ieviešanas gaitu.</w:t>
            </w:r>
          </w:p>
        </w:tc>
      </w:tr>
      <w:tr w:rsidR="00C316D4" w:rsidTr="00BA126D">
        <w:tc>
          <w:tcPr>
            <w:tcW w:w="2263" w:type="dxa"/>
            <w:vMerge w:val="restart"/>
          </w:tcPr>
          <w:p w:rsidR="00C316D4" w:rsidRDefault="00C316D4" w:rsidP="00BA12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p>
          <w:p w:rsidR="00C316D4" w:rsidRDefault="00C316D4" w:rsidP="00BA126D">
            <w:pPr>
              <w:pStyle w:val="Sarakstarindkopa"/>
              <w:ind w:left="0"/>
              <w:rPr>
                <w:rFonts w:ascii="Times New Roman" w:hAnsi="Times New Roman" w:cs="Times New Roman"/>
                <w:sz w:val="24"/>
                <w:szCs w:val="24"/>
                <w:lang w:val="lv-LV"/>
              </w:rPr>
            </w:pPr>
            <w:r w:rsidRPr="00567EC5">
              <w:rPr>
                <w:rFonts w:ascii="Times New Roman" w:hAnsi="Times New Roman" w:cs="Times New Roman"/>
                <w:sz w:val="24"/>
                <w:szCs w:val="24"/>
                <w:lang w:val="lv-LV"/>
              </w:rPr>
              <w:t>Nepārtrauktas, daudzveidīgas, mācību procesā integrētas karjeras izglītības nodrošināšana.</w:t>
            </w:r>
          </w:p>
        </w:tc>
        <w:tc>
          <w:tcPr>
            <w:tcW w:w="5953" w:type="dxa"/>
          </w:tcPr>
          <w:p w:rsidR="00C316D4" w:rsidRDefault="00C316D4" w:rsidP="00C316D4">
            <w:pPr>
              <w:pStyle w:val="Sarakstarindkopa"/>
              <w:numPr>
                <w:ilvl w:val="0"/>
                <w:numId w:val="8"/>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C316D4" w:rsidRPr="00567EC5" w:rsidRDefault="00C316D4" w:rsidP="00BA126D">
            <w:pPr>
              <w:rPr>
                <w:rFonts w:ascii="Times New Roman" w:hAnsi="Times New Roman" w:cs="Times New Roman"/>
                <w:sz w:val="24"/>
                <w:szCs w:val="24"/>
                <w:lang w:val="lv-LV"/>
              </w:rPr>
            </w:pPr>
          </w:p>
          <w:p w:rsidR="00C316D4" w:rsidRDefault="00C316D4" w:rsidP="00BA126D">
            <w:pPr>
              <w:rPr>
                <w:rFonts w:ascii="Times New Roman" w:hAnsi="Times New Roman" w:cs="Times New Roman"/>
                <w:sz w:val="24"/>
                <w:szCs w:val="24"/>
                <w:lang w:val="lv-LV"/>
              </w:rPr>
            </w:pPr>
            <w:r>
              <w:rPr>
                <w:rFonts w:ascii="Times New Roman" w:hAnsi="Times New Roman" w:cs="Times New Roman"/>
                <w:sz w:val="24"/>
                <w:szCs w:val="24"/>
                <w:lang w:val="lv-LV"/>
              </w:rPr>
              <w:t>M</w:t>
            </w:r>
            <w:r w:rsidRPr="00567EC5">
              <w:rPr>
                <w:rFonts w:ascii="Times New Roman" w:hAnsi="Times New Roman" w:cs="Times New Roman"/>
                <w:sz w:val="24"/>
                <w:szCs w:val="24"/>
                <w:lang w:val="lv-LV"/>
              </w:rPr>
              <w:t>ācību satur</w:t>
            </w:r>
            <w:r>
              <w:rPr>
                <w:rFonts w:ascii="Times New Roman" w:hAnsi="Times New Roman" w:cs="Times New Roman"/>
                <w:sz w:val="24"/>
                <w:szCs w:val="24"/>
                <w:lang w:val="lv-LV"/>
              </w:rPr>
              <w:t xml:space="preserve">s tiek veidots </w:t>
            </w:r>
            <w:r w:rsidRPr="00567EC5">
              <w:rPr>
                <w:rFonts w:ascii="Times New Roman" w:hAnsi="Times New Roman" w:cs="Times New Roman"/>
                <w:sz w:val="24"/>
                <w:szCs w:val="24"/>
                <w:lang w:val="lv-LV"/>
              </w:rPr>
              <w:t>tā, lai tas tiktu apgūts saistībā ar reālo dzīvi un laikmetīgām norisēm kultūrā.</w:t>
            </w:r>
          </w:p>
          <w:p w:rsidR="00C316D4" w:rsidRDefault="00C316D4" w:rsidP="00BA126D">
            <w:pPr>
              <w:rPr>
                <w:rFonts w:ascii="Times New Roman" w:hAnsi="Times New Roman" w:cs="Times New Roman"/>
                <w:sz w:val="24"/>
                <w:szCs w:val="24"/>
                <w:lang w:val="lv-LV"/>
              </w:rPr>
            </w:pPr>
          </w:p>
          <w:p w:rsidR="00C316D4" w:rsidRPr="004D2E43" w:rsidRDefault="00C316D4" w:rsidP="00BA126D">
            <w:pPr>
              <w:rPr>
                <w:rFonts w:ascii="Times New Roman" w:hAnsi="Times New Roman" w:cs="Times New Roman"/>
                <w:sz w:val="24"/>
                <w:szCs w:val="24"/>
                <w:lang w:val="lv-LV"/>
              </w:rPr>
            </w:pPr>
            <w:proofErr w:type="spellStart"/>
            <w:r>
              <w:rPr>
                <w:rFonts w:ascii="Times New Roman" w:hAnsi="Times New Roman" w:cs="Times New Roman"/>
                <w:sz w:val="24"/>
                <w:szCs w:val="24"/>
                <w:lang w:val="lv-LV"/>
              </w:rPr>
              <w:t>Monitorēt</w:t>
            </w:r>
            <w:proofErr w:type="spellEnd"/>
            <w:r>
              <w:rPr>
                <w:rFonts w:ascii="Times New Roman" w:hAnsi="Times New Roman" w:cs="Times New Roman"/>
                <w:sz w:val="24"/>
                <w:szCs w:val="24"/>
                <w:lang w:val="lv-LV"/>
              </w:rPr>
              <w:t xml:space="preserve"> absolventu turpmākās izglītības gaitu un profesionālo darbību vismaz gadu pēc absolvēšanas, lai gūtu visaptverošu informāciju par karjeras izglītības kvalitāti skolā un iespējām to pilnveidot.</w:t>
            </w:r>
          </w:p>
        </w:tc>
      </w:tr>
      <w:tr w:rsidR="00C316D4" w:rsidTr="00BA126D">
        <w:tc>
          <w:tcPr>
            <w:tcW w:w="2263" w:type="dxa"/>
            <w:vMerge/>
          </w:tcPr>
          <w:p w:rsidR="00C316D4" w:rsidRDefault="00C316D4" w:rsidP="00BA126D">
            <w:pPr>
              <w:pStyle w:val="Sarakstarindkopa"/>
              <w:ind w:left="0"/>
              <w:rPr>
                <w:rFonts w:ascii="Times New Roman" w:hAnsi="Times New Roman" w:cs="Times New Roman"/>
                <w:sz w:val="24"/>
                <w:szCs w:val="24"/>
                <w:lang w:val="lv-LV"/>
              </w:rPr>
            </w:pPr>
          </w:p>
        </w:tc>
        <w:tc>
          <w:tcPr>
            <w:tcW w:w="5953" w:type="dxa"/>
          </w:tcPr>
          <w:p w:rsidR="00C316D4" w:rsidRDefault="00C316D4" w:rsidP="00C316D4">
            <w:pPr>
              <w:pStyle w:val="Sarakstarindkopa"/>
              <w:numPr>
                <w:ilvl w:val="0"/>
                <w:numId w:val="8"/>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C316D4" w:rsidRDefault="00C316D4" w:rsidP="00BA126D">
            <w:pPr>
              <w:rPr>
                <w:rFonts w:ascii="Times New Roman" w:hAnsi="Times New Roman" w:cs="Times New Roman"/>
                <w:sz w:val="24"/>
                <w:szCs w:val="24"/>
                <w:lang w:val="lv-LV"/>
              </w:rPr>
            </w:pPr>
            <w:r>
              <w:rPr>
                <w:rFonts w:ascii="Times New Roman" w:hAnsi="Times New Roman" w:cs="Times New Roman"/>
                <w:sz w:val="24"/>
                <w:szCs w:val="24"/>
                <w:lang w:val="lv-LV"/>
              </w:rPr>
              <w:t>Mācību gada laikā</w:t>
            </w:r>
            <w:r w:rsidRPr="00567EC5">
              <w:rPr>
                <w:rFonts w:ascii="Times New Roman" w:hAnsi="Times New Roman" w:cs="Times New Roman"/>
                <w:sz w:val="24"/>
                <w:szCs w:val="24"/>
                <w:lang w:val="lv-LV"/>
              </w:rPr>
              <w:t xml:space="preserve"> organizēt</w:t>
            </w:r>
            <w:r>
              <w:rPr>
                <w:rFonts w:ascii="Times New Roman" w:hAnsi="Times New Roman" w:cs="Times New Roman"/>
                <w:sz w:val="24"/>
                <w:szCs w:val="24"/>
                <w:lang w:val="lv-LV"/>
              </w:rPr>
              <w:t>i vismaz 5</w:t>
            </w:r>
            <w:r w:rsidRPr="00567EC5">
              <w:rPr>
                <w:rFonts w:ascii="Times New Roman" w:hAnsi="Times New Roman" w:cs="Times New Roman"/>
                <w:sz w:val="24"/>
                <w:szCs w:val="24"/>
                <w:lang w:val="lv-LV"/>
              </w:rPr>
              <w:t xml:space="preserve"> dažād</w:t>
            </w:r>
            <w:r>
              <w:rPr>
                <w:rFonts w:ascii="Times New Roman" w:hAnsi="Times New Roman" w:cs="Times New Roman"/>
                <w:sz w:val="24"/>
                <w:szCs w:val="24"/>
                <w:lang w:val="lv-LV"/>
              </w:rPr>
              <w:t>i</w:t>
            </w:r>
            <w:r w:rsidRPr="00567EC5">
              <w:rPr>
                <w:rFonts w:ascii="Times New Roman" w:hAnsi="Times New Roman" w:cs="Times New Roman"/>
                <w:sz w:val="24"/>
                <w:szCs w:val="24"/>
                <w:lang w:val="lv-LV"/>
              </w:rPr>
              <w:t xml:space="preserve"> pasākum</w:t>
            </w:r>
            <w:r>
              <w:rPr>
                <w:rFonts w:ascii="Times New Roman" w:hAnsi="Times New Roman" w:cs="Times New Roman"/>
                <w:sz w:val="24"/>
                <w:szCs w:val="24"/>
                <w:lang w:val="lv-LV"/>
              </w:rPr>
              <w:t>i</w:t>
            </w:r>
            <w:r w:rsidRPr="00567EC5">
              <w:rPr>
                <w:rFonts w:ascii="Times New Roman" w:hAnsi="Times New Roman" w:cs="Times New Roman"/>
                <w:sz w:val="24"/>
                <w:szCs w:val="24"/>
                <w:lang w:val="lv-LV"/>
              </w:rPr>
              <w:t xml:space="preserve">, kas </w:t>
            </w:r>
            <w:r>
              <w:rPr>
                <w:rFonts w:ascii="Times New Roman" w:hAnsi="Times New Roman" w:cs="Times New Roman"/>
                <w:sz w:val="24"/>
                <w:szCs w:val="24"/>
                <w:lang w:val="lv-LV"/>
              </w:rPr>
              <w:t xml:space="preserve">audzēkņiem </w:t>
            </w:r>
            <w:r w:rsidRPr="00567EC5">
              <w:rPr>
                <w:rFonts w:ascii="Times New Roman" w:hAnsi="Times New Roman" w:cs="Times New Roman"/>
                <w:sz w:val="24"/>
                <w:szCs w:val="24"/>
                <w:lang w:val="lv-LV"/>
              </w:rPr>
              <w:t>dod iespēju izzināt tālākās izglītības un karjeras iespējas mūzikas un mākslas jomā</w:t>
            </w:r>
            <w:r>
              <w:rPr>
                <w:rFonts w:ascii="Times New Roman" w:hAnsi="Times New Roman" w:cs="Times New Roman"/>
                <w:sz w:val="24"/>
                <w:szCs w:val="24"/>
                <w:lang w:val="lv-LV"/>
              </w:rPr>
              <w:t>.</w:t>
            </w:r>
          </w:p>
          <w:p w:rsidR="00C316D4" w:rsidRDefault="00C316D4" w:rsidP="00BA126D">
            <w:pPr>
              <w:rPr>
                <w:rFonts w:ascii="Times New Roman" w:hAnsi="Times New Roman" w:cs="Times New Roman"/>
                <w:sz w:val="24"/>
                <w:szCs w:val="24"/>
                <w:lang w:val="lv-LV"/>
              </w:rPr>
            </w:pPr>
          </w:p>
          <w:p w:rsidR="00C316D4" w:rsidRPr="00567EC5" w:rsidRDefault="00C316D4" w:rsidP="00BA126D">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Metodisko komisiju sanāksmēs 1 reizi semestrī notiek sanāksme par </w:t>
            </w:r>
            <w:r w:rsidRPr="00567EC5">
              <w:rPr>
                <w:rFonts w:ascii="Times New Roman" w:hAnsi="Times New Roman" w:cs="Times New Roman"/>
                <w:sz w:val="24"/>
                <w:szCs w:val="24"/>
                <w:lang w:val="lv-LV"/>
              </w:rPr>
              <w:t>atbalsta veid</w:t>
            </w:r>
            <w:r>
              <w:rPr>
                <w:rFonts w:ascii="Times New Roman" w:hAnsi="Times New Roman" w:cs="Times New Roman"/>
                <w:sz w:val="24"/>
                <w:szCs w:val="24"/>
                <w:lang w:val="lv-LV"/>
              </w:rPr>
              <w:t>iem</w:t>
            </w:r>
            <w:r w:rsidRPr="00567EC5">
              <w:rPr>
                <w:rFonts w:ascii="Times New Roman" w:hAnsi="Times New Roman" w:cs="Times New Roman"/>
                <w:sz w:val="24"/>
                <w:szCs w:val="24"/>
                <w:lang w:val="lv-LV"/>
              </w:rPr>
              <w:t xml:space="preserve"> talantīgo audzēkņu virzībai un sagatavošanai konkursiem.</w:t>
            </w:r>
          </w:p>
        </w:tc>
      </w:tr>
    </w:tbl>
    <w:p w:rsidR="00C316D4" w:rsidRPr="00166882" w:rsidRDefault="00C316D4" w:rsidP="00C316D4">
      <w:pPr>
        <w:spacing w:after="0" w:line="240" w:lineRule="auto"/>
        <w:jc w:val="center"/>
        <w:rPr>
          <w:rFonts w:ascii="Times New Roman" w:hAnsi="Times New Roman" w:cs="Times New Roman"/>
          <w:b/>
          <w:bCs/>
          <w:sz w:val="24"/>
          <w:szCs w:val="24"/>
          <w:lang w:val="lv-LV"/>
        </w:rPr>
      </w:pPr>
    </w:p>
    <w:p w:rsidR="00C316D4" w:rsidRDefault="00C316D4" w:rsidP="00C316D4">
      <w:pPr>
        <w:pStyle w:val="Sarakstarindkopa"/>
        <w:spacing w:after="0" w:line="240" w:lineRule="auto"/>
        <w:ind w:left="426"/>
        <w:rPr>
          <w:rFonts w:ascii="Times New Roman" w:hAnsi="Times New Roman" w:cs="Times New Roman"/>
          <w:sz w:val="24"/>
          <w:szCs w:val="24"/>
          <w:lang w:val="lv-LV"/>
        </w:rPr>
      </w:pPr>
    </w:p>
    <w:p w:rsidR="00C316D4" w:rsidRPr="00586834" w:rsidRDefault="00C316D4" w:rsidP="00C316D4">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rsidR="00C316D4" w:rsidRDefault="00C316D4" w:rsidP="00C316D4">
      <w:pPr>
        <w:spacing w:after="0" w:line="240" w:lineRule="auto"/>
        <w:rPr>
          <w:rFonts w:ascii="Times New Roman" w:hAnsi="Times New Roman" w:cs="Times New Roman"/>
          <w:sz w:val="24"/>
          <w:szCs w:val="24"/>
          <w:lang w:val="lv-LV"/>
        </w:rPr>
      </w:pPr>
    </w:p>
    <w:p w:rsidR="00C316D4" w:rsidRDefault="00C316D4" w:rsidP="00C316D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C316D4" w:rsidTr="00BA126D">
        <w:tc>
          <w:tcPr>
            <w:tcW w:w="4607" w:type="dxa"/>
          </w:tcPr>
          <w:p w:rsidR="00C316D4" w:rsidRPr="0095033A" w:rsidRDefault="00C316D4" w:rsidP="00BA126D">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C316D4" w:rsidRPr="0095033A" w:rsidRDefault="00C316D4" w:rsidP="00BA126D">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316D4" w:rsidRPr="008477FF" w:rsidTr="00BA126D">
        <w:tc>
          <w:tcPr>
            <w:tcW w:w="4607" w:type="dxa"/>
          </w:tcPr>
          <w:p w:rsidR="00C316D4" w:rsidRPr="00792B26" w:rsidRDefault="00C316D4" w:rsidP="00BA126D">
            <w:pPr>
              <w:pStyle w:val="Sarakstarindkopa"/>
              <w:ind w:left="0"/>
              <w:jc w:val="both"/>
              <w:rPr>
                <w:rFonts w:ascii="Times New Roman" w:eastAsia="Times New Roman" w:hAnsi="Times New Roman" w:cs="Times New Roman"/>
                <w:color w:val="414142"/>
                <w:szCs w:val="24"/>
                <w:lang w:val="lv-LV"/>
              </w:rPr>
            </w:pPr>
            <w:r w:rsidRPr="00792B26">
              <w:rPr>
                <w:rFonts w:ascii="Times New Roman" w:eastAsia="Times New Roman" w:hAnsi="Times New Roman" w:cs="Times New Roman"/>
                <w:lang w:val="lv-LV"/>
              </w:rPr>
              <w:t xml:space="preserve">Izglītības iestādes prioritātes katru mācību gadu ir saistītas ar mācību procesa </w:t>
            </w:r>
            <w:proofErr w:type="spellStart"/>
            <w:r w:rsidRPr="00792B26">
              <w:rPr>
                <w:rFonts w:ascii="Times New Roman" w:eastAsia="Times New Roman" w:hAnsi="Times New Roman" w:cs="Times New Roman"/>
                <w:lang w:val="lv-LV"/>
              </w:rPr>
              <w:t>indivdualizēšanu</w:t>
            </w:r>
            <w:proofErr w:type="spellEnd"/>
            <w:r w:rsidRPr="00792B26">
              <w:rPr>
                <w:rFonts w:ascii="Times New Roman" w:eastAsia="Times New Roman" w:hAnsi="Times New Roman" w:cs="Times New Roman"/>
                <w:lang w:val="lv-LV"/>
              </w:rPr>
              <w:t xml:space="preserve"> un/vai “</w:t>
            </w:r>
            <w:proofErr w:type="spellStart"/>
            <w:r w:rsidRPr="00792B26">
              <w:rPr>
                <w:rFonts w:ascii="Times New Roman" w:eastAsia="Times New Roman" w:hAnsi="Times New Roman" w:cs="Times New Roman"/>
                <w:lang w:val="lv-LV"/>
              </w:rPr>
              <w:t>skolēncentrētas</w:t>
            </w:r>
            <w:proofErr w:type="spellEnd"/>
            <w:r w:rsidRPr="00792B26">
              <w:rPr>
                <w:rFonts w:ascii="Times New Roman" w:eastAsia="Times New Roman" w:hAnsi="Times New Roman" w:cs="Times New Roman"/>
                <w:lang w:val="lv-LV"/>
              </w:rPr>
              <w:t>” pieejas īstenošanu, kas norāda uz skolas mērķtiecīgu darbu ar izglītojamajiem, kam ir gan zemi, gan augsti mācību sasniegumi.</w:t>
            </w:r>
          </w:p>
        </w:tc>
        <w:tc>
          <w:tcPr>
            <w:tcW w:w="4607" w:type="dxa"/>
          </w:tcPr>
          <w:p w:rsidR="00C316D4" w:rsidRPr="00792B26" w:rsidRDefault="00C316D4" w:rsidP="00BA126D">
            <w:pPr>
              <w:pStyle w:val="Sarakstarindkopa"/>
              <w:ind w:left="0"/>
              <w:jc w:val="both"/>
              <w:rPr>
                <w:rFonts w:ascii="Times New Roman" w:eastAsia="Times New Roman" w:hAnsi="Times New Roman" w:cs="Times New Roman"/>
                <w:color w:val="414142"/>
                <w:szCs w:val="24"/>
                <w:lang w:val="lv-LV"/>
              </w:rPr>
            </w:pPr>
            <w:r w:rsidRPr="00792B26">
              <w:rPr>
                <w:rFonts w:ascii="Times New Roman" w:eastAsia="Times New Roman" w:hAnsi="Times New Roman" w:cs="Times New Roman"/>
                <w:lang w:val="lv-LV"/>
              </w:rPr>
              <w:t>Turpināt mērķtiecīgu trīspusējo sadarbību: audzēknis – vecāki – pedagogs un administrācija, lai nodrošinātu izglītības turpināšanu un kvalitatīvu mācību darbu.</w:t>
            </w:r>
          </w:p>
        </w:tc>
      </w:tr>
      <w:tr w:rsidR="00C316D4" w:rsidRPr="008477FF" w:rsidTr="00BA126D">
        <w:tc>
          <w:tcPr>
            <w:tcW w:w="4607" w:type="dxa"/>
          </w:tcPr>
          <w:p w:rsidR="00C316D4" w:rsidRPr="00792B26" w:rsidRDefault="00C316D4" w:rsidP="00BA126D">
            <w:pPr>
              <w:pStyle w:val="Sarakstarindkopa"/>
              <w:ind w:left="0"/>
              <w:jc w:val="both"/>
              <w:rPr>
                <w:rFonts w:ascii="Times New Roman" w:eastAsia="Times New Roman" w:hAnsi="Times New Roman" w:cs="Times New Roman"/>
                <w:color w:val="414142"/>
                <w:szCs w:val="24"/>
                <w:lang w:val="lv-LV"/>
              </w:rPr>
            </w:pPr>
            <w:r w:rsidRPr="00792B26">
              <w:rPr>
                <w:rFonts w:ascii="Times New Roman" w:eastAsia="Times New Roman" w:hAnsi="Times New Roman" w:cs="Times New Roman"/>
                <w:lang w:val="lv-LV"/>
              </w:rPr>
              <w:t>Mācību gada noslēgumā izglītības iestāde organizē skolas administrācijas individuālās tikšanās ar absolventiem un viņu ģimenēm, lai izsniegtu skolas beigšanas dokumentu un gūtu atgriezenisko saiti par mācībām skolā.</w:t>
            </w:r>
          </w:p>
        </w:tc>
        <w:tc>
          <w:tcPr>
            <w:tcW w:w="4607" w:type="dxa"/>
          </w:tcPr>
          <w:p w:rsidR="00C316D4" w:rsidRPr="00792B26" w:rsidRDefault="00C316D4" w:rsidP="00BA126D">
            <w:pPr>
              <w:pStyle w:val="Sarakstarindkopa"/>
              <w:ind w:left="0"/>
              <w:jc w:val="both"/>
              <w:rPr>
                <w:rFonts w:ascii="Times New Roman" w:eastAsia="Times New Roman" w:hAnsi="Times New Roman" w:cs="Times New Roman"/>
                <w:color w:val="414142"/>
                <w:szCs w:val="24"/>
                <w:lang w:val="lv-LV"/>
              </w:rPr>
            </w:pPr>
            <w:r w:rsidRPr="00792B26">
              <w:rPr>
                <w:rFonts w:ascii="Times New Roman" w:eastAsia="Times New Roman" w:hAnsi="Times New Roman" w:cs="Times New Roman"/>
                <w:lang w:val="lv-LV"/>
              </w:rPr>
              <w:t>Katra mācību gada noslēgumā un audzēkņiem mainot izglītības iestādi, izzināt audzēkņu un viņu vecāku vērtējumu par izglītības procesu.</w:t>
            </w:r>
          </w:p>
        </w:tc>
      </w:tr>
      <w:tr w:rsidR="00C316D4" w:rsidRPr="008477FF" w:rsidTr="00BA126D">
        <w:tc>
          <w:tcPr>
            <w:tcW w:w="4607" w:type="dxa"/>
          </w:tcPr>
          <w:p w:rsidR="00C316D4" w:rsidRPr="00792B26" w:rsidRDefault="00C316D4" w:rsidP="00BA126D">
            <w:pPr>
              <w:pStyle w:val="Sarakstarindkopa"/>
              <w:ind w:left="0"/>
              <w:jc w:val="both"/>
              <w:rPr>
                <w:rFonts w:ascii="Times New Roman" w:eastAsia="Times New Roman" w:hAnsi="Times New Roman" w:cs="Times New Roman"/>
                <w:color w:val="414142"/>
                <w:szCs w:val="24"/>
                <w:lang w:val="lv-LV"/>
              </w:rPr>
            </w:pPr>
            <w:r w:rsidRPr="00792B26">
              <w:rPr>
                <w:rFonts w:ascii="Times New Roman" w:eastAsia="Times New Roman" w:hAnsi="Times New Roman" w:cs="Times New Roman"/>
                <w:lang w:val="lv-LV"/>
              </w:rPr>
              <w:t xml:space="preserve">Mācību pārtraukšanas risku palīdz mazināt pieejamie vecāku līdzfinansējuma atvieglojumi (audzēkņiem ar invaliditāti, audzēkņiem no trūcīgām, maznodrošinātām ģimenēm, </w:t>
            </w:r>
            <w:proofErr w:type="spellStart"/>
            <w:r w:rsidRPr="00792B26">
              <w:rPr>
                <w:rFonts w:ascii="Times New Roman" w:eastAsia="Times New Roman" w:hAnsi="Times New Roman" w:cs="Times New Roman"/>
                <w:lang w:val="lv-LV"/>
              </w:rPr>
              <w:t>daudzbērnu</w:t>
            </w:r>
            <w:proofErr w:type="spellEnd"/>
            <w:r w:rsidRPr="00792B26">
              <w:rPr>
                <w:rFonts w:ascii="Times New Roman" w:eastAsia="Times New Roman" w:hAnsi="Times New Roman" w:cs="Times New Roman"/>
                <w:lang w:val="lv-LV"/>
              </w:rPr>
              <w:t xml:space="preserve"> ģimenēm, ģimenēm, kurām izglītības iestādē mācās vismaz divi bērni, izglītojamajiem, kuri guvuši godalgotas vietas konkursos).</w:t>
            </w:r>
          </w:p>
        </w:tc>
        <w:tc>
          <w:tcPr>
            <w:tcW w:w="4607" w:type="dxa"/>
          </w:tcPr>
          <w:p w:rsidR="00C316D4" w:rsidRPr="00792B26" w:rsidRDefault="00C316D4" w:rsidP="00BA126D">
            <w:pPr>
              <w:pStyle w:val="Sarakstarindkopa"/>
              <w:ind w:left="0"/>
              <w:jc w:val="both"/>
              <w:rPr>
                <w:rFonts w:ascii="Times New Roman" w:eastAsia="Times New Roman" w:hAnsi="Times New Roman" w:cs="Times New Roman"/>
                <w:color w:val="414142"/>
                <w:szCs w:val="24"/>
                <w:lang w:val="lv-LV"/>
              </w:rPr>
            </w:pPr>
            <w:r w:rsidRPr="00792B26">
              <w:rPr>
                <w:rFonts w:ascii="Times New Roman" w:eastAsia="Times New Roman" w:hAnsi="Times New Roman" w:cs="Times New Roman"/>
                <w:lang w:val="lv-LV"/>
              </w:rPr>
              <w:t>Sadarbībā ar dibinātāju, saglabāt līdzšinējās atbalsta iespējas audzēkņiem – nepaaugstinot vecāku līdzfinansējuma apjomu, saglabājot līdzfinansējuma atvieglojumus, kā arī turpinot sistemātisku darbu pie mācību pārtraukšanas risku mazināšanas.</w:t>
            </w:r>
          </w:p>
        </w:tc>
      </w:tr>
      <w:tr w:rsidR="00C316D4" w:rsidRPr="008477FF" w:rsidTr="00BA126D">
        <w:tc>
          <w:tcPr>
            <w:tcW w:w="4607" w:type="dxa"/>
          </w:tcPr>
          <w:p w:rsidR="00C316D4" w:rsidRPr="00792B26" w:rsidRDefault="00C316D4" w:rsidP="00BA126D">
            <w:pPr>
              <w:jc w:val="both"/>
              <w:rPr>
                <w:rFonts w:ascii="Times New Roman" w:eastAsia="Times New Roman" w:hAnsi="Times New Roman" w:cs="Times New Roman"/>
                <w:lang w:val="lv-LV"/>
              </w:rPr>
            </w:pPr>
            <w:r w:rsidRPr="00792B26">
              <w:rPr>
                <w:rFonts w:ascii="Times New Roman" w:eastAsia="Times New Roman" w:hAnsi="Times New Roman" w:cs="Times New Roman"/>
                <w:lang w:val="lv-LV"/>
              </w:rPr>
              <w:t xml:space="preserve">Izglītības iestādē tiek organizēti dažādi pasākumi, kas dod iespēju izzināt tālākās izglītības un karjeras iespējas mūzikas un mākslas jomā: </w:t>
            </w:r>
          </w:p>
          <w:p w:rsidR="00C316D4" w:rsidRPr="00792B26" w:rsidRDefault="00C316D4" w:rsidP="00C316D4">
            <w:pPr>
              <w:pStyle w:val="Sarakstarindkopa"/>
              <w:numPr>
                <w:ilvl w:val="0"/>
                <w:numId w:val="9"/>
              </w:numPr>
              <w:jc w:val="both"/>
              <w:rPr>
                <w:rFonts w:ascii="Times New Roman" w:eastAsia="Times New Roman" w:hAnsi="Times New Roman" w:cs="Times New Roman"/>
                <w:lang w:val="lv-LV"/>
              </w:rPr>
            </w:pPr>
            <w:r w:rsidRPr="00792B26">
              <w:rPr>
                <w:rFonts w:ascii="Times New Roman" w:eastAsia="Times New Roman" w:hAnsi="Times New Roman" w:cs="Times New Roman"/>
                <w:lang w:val="lv-LV"/>
              </w:rPr>
              <w:t>Tikšanās ar skolas absolventiem (koncertu – izstāžu ciklu “Arī es…” un “Pavasarī” ietvaros);</w:t>
            </w:r>
          </w:p>
          <w:p w:rsidR="00C316D4" w:rsidRPr="00792B26" w:rsidRDefault="00C316D4" w:rsidP="00C316D4">
            <w:pPr>
              <w:pStyle w:val="Sarakstarindkopa"/>
              <w:numPr>
                <w:ilvl w:val="0"/>
                <w:numId w:val="9"/>
              </w:numPr>
              <w:jc w:val="both"/>
              <w:rPr>
                <w:rFonts w:ascii="Times New Roman" w:eastAsia="Times New Roman" w:hAnsi="Times New Roman" w:cs="Times New Roman"/>
                <w:color w:val="414142"/>
                <w:szCs w:val="24"/>
                <w:lang w:val="lv-LV"/>
              </w:rPr>
            </w:pPr>
            <w:r w:rsidRPr="00792B26">
              <w:rPr>
                <w:rFonts w:ascii="Times New Roman" w:eastAsia="Times New Roman" w:hAnsi="Times New Roman" w:cs="Times New Roman"/>
                <w:lang w:val="lv-LV"/>
              </w:rPr>
              <w:t>Tikšanās ar mākslas, mūzikas profesiju pārstāvjiem (koncertu cikla “Rītausmas koncerti” u.c. projektu ietvaros).</w:t>
            </w:r>
          </w:p>
        </w:tc>
        <w:tc>
          <w:tcPr>
            <w:tcW w:w="4607" w:type="dxa"/>
          </w:tcPr>
          <w:p w:rsidR="00C316D4" w:rsidRPr="00792B26" w:rsidRDefault="00C316D4" w:rsidP="00BA126D">
            <w:pPr>
              <w:pStyle w:val="Sarakstarindkopa"/>
              <w:ind w:left="0"/>
              <w:jc w:val="both"/>
              <w:rPr>
                <w:rFonts w:ascii="Times New Roman" w:eastAsia="Times New Roman" w:hAnsi="Times New Roman" w:cs="Times New Roman"/>
                <w:color w:val="414142"/>
                <w:szCs w:val="24"/>
                <w:lang w:val="lv-LV"/>
              </w:rPr>
            </w:pPr>
            <w:r w:rsidRPr="00792B26">
              <w:rPr>
                <w:rFonts w:ascii="Times New Roman" w:eastAsia="Times New Roman" w:hAnsi="Times New Roman" w:cs="Times New Roman"/>
                <w:lang w:val="lv-LV"/>
              </w:rPr>
              <w:t xml:space="preserve">Veikt uz datiem balstītu karjeras izglītības </w:t>
            </w:r>
            <w:proofErr w:type="spellStart"/>
            <w:r w:rsidRPr="00792B26">
              <w:rPr>
                <w:rFonts w:ascii="Times New Roman" w:eastAsia="Times New Roman" w:hAnsi="Times New Roman" w:cs="Times New Roman"/>
                <w:lang w:val="lv-LV"/>
              </w:rPr>
              <w:t>izvērtējumu</w:t>
            </w:r>
            <w:proofErr w:type="spellEnd"/>
            <w:r w:rsidRPr="00792B26">
              <w:rPr>
                <w:rFonts w:ascii="Times New Roman" w:eastAsia="Times New Roman" w:hAnsi="Times New Roman" w:cs="Times New Roman"/>
                <w:lang w:val="lv-LV"/>
              </w:rPr>
              <w:t>, kas ļautu apgalvot, ka tā ir kvalitatīva.</w:t>
            </w:r>
          </w:p>
        </w:tc>
      </w:tr>
      <w:tr w:rsidR="00C316D4" w:rsidRPr="008477FF" w:rsidTr="00BA126D">
        <w:tc>
          <w:tcPr>
            <w:tcW w:w="4607" w:type="dxa"/>
          </w:tcPr>
          <w:p w:rsidR="00C316D4" w:rsidRPr="00792B26" w:rsidRDefault="00C316D4" w:rsidP="00BA126D">
            <w:pPr>
              <w:pStyle w:val="Sarakstarindkopa"/>
              <w:ind w:left="0"/>
              <w:jc w:val="both"/>
              <w:rPr>
                <w:rFonts w:ascii="Times New Roman" w:eastAsia="Times New Roman" w:hAnsi="Times New Roman" w:cs="Times New Roman"/>
                <w:lang w:val="lv-LV"/>
              </w:rPr>
            </w:pPr>
            <w:r w:rsidRPr="00792B26">
              <w:rPr>
                <w:rFonts w:ascii="Times New Roman" w:eastAsia="Times New Roman" w:hAnsi="Times New Roman" w:cs="Times New Roman"/>
                <w:lang w:val="lv-LV"/>
              </w:rPr>
              <w:t>Skolas direktore saņēmusi pateicību no MIKC Rīgas Dizaina un mākslas vidusskolas par skolas ieguldījumu jauniešu radošajā izaugsmē un virzību uz tālākizglītību dizainā.</w:t>
            </w:r>
          </w:p>
          <w:p w:rsidR="00C316D4" w:rsidRPr="00792B26" w:rsidRDefault="00C316D4" w:rsidP="00BA126D">
            <w:pPr>
              <w:pStyle w:val="Sarakstarindkopa"/>
              <w:ind w:left="0"/>
              <w:jc w:val="both"/>
              <w:rPr>
                <w:rFonts w:ascii="Times New Roman" w:eastAsia="Times New Roman" w:hAnsi="Times New Roman" w:cs="Times New Roman"/>
                <w:color w:val="414142"/>
                <w:szCs w:val="24"/>
                <w:lang w:val="lv-LV"/>
              </w:rPr>
            </w:pPr>
            <w:r w:rsidRPr="00792B26">
              <w:rPr>
                <w:rFonts w:ascii="Times New Roman" w:eastAsia="Times New Roman" w:hAnsi="Times New Roman" w:cs="Times New Roman"/>
                <w:lang w:val="lv-LV"/>
              </w:rPr>
              <w:t>Skolas IP Vizuāli plastiskā māksla absolvente, kas šobrīd mācās Rēzeknes Mākslas un dizaina vidusskolā, 2022./2023.m.g. praksi veica Skrīveru Mūzikas un mākslas skolā.</w:t>
            </w:r>
          </w:p>
        </w:tc>
        <w:tc>
          <w:tcPr>
            <w:tcW w:w="4607" w:type="dxa"/>
          </w:tcPr>
          <w:p w:rsidR="00C316D4" w:rsidRPr="00792B26" w:rsidRDefault="00C316D4" w:rsidP="00BA126D">
            <w:pPr>
              <w:pStyle w:val="Sarakstarindkopa"/>
              <w:ind w:left="0"/>
              <w:jc w:val="both"/>
              <w:rPr>
                <w:rFonts w:ascii="Times New Roman" w:eastAsia="Times New Roman" w:hAnsi="Times New Roman" w:cs="Times New Roman"/>
                <w:color w:val="414142"/>
                <w:szCs w:val="24"/>
                <w:lang w:val="lv-LV"/>
              </w:rPr>
            </w:pPr>
            <w:r w:rsidRPr="00792B26">
              <w:rPr>
                <w:rFonts w:ascii="Times New Roman" w:eastAsia="Times New Roman" w:hAnsi="Times New Roman" w:cs="Times New Roman"/>
                <w:lang w:val="lv-LV"/>
              </w:rPr>
              <w:t>Turpināt darbu pie precīzu un izmērāmu mērķu definēšanas saistībā ar absolventu izglītības turpināšanu un nodarbinātību.</w:t>
            </w:r>
          </w:p>
        </w:tc>
      </w:tr>
    </w:tbl>
    <w:p w:rsidR="00C316D4" w:rsidRPr="00446618"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spacing w:after="0" w:line="240" w:lineRule="auto"/>
        <w:jc w:val="both"/>
        <w:rPr>
          <w:rFonts w:ascii="Times New Roman" w:hAnsi="Times New Roman" w:cs="Times New Roman"/>
          <w:sz w:val="24"/>
          <w:szCs w:val="24"/>
          <w:lang w:val="lv-LV"/>
        </w:rPr>
      </w:pPr>
    </w:p>
    <w:p w:rsidR="00C316D4" w:rsidRDefault="00C316D4" w:rsidP="00C316D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C316D4" w:rsidTr="00BA126D">
        <w:tc>
          <w:tcPr>
            <w:tcW w:w="4607" w:type="dxa"/>
          </w:tcPr>
          <w:p w:rsidR="00C316D4" w:rsidRPr="0095033A" w:rsidRDefault="00C316D4" w:rsidP="00BA126D">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C316D4" w:rsidRPr="0095033A" w:rsidRDefault="00C316D4" w:rsidP="00BA126D">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316D4" w:rsidRPr="008477FF" w:rsidTr="00BA126D">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Lai veicinātu pedagogu izpratni par savstarpējās mācību stundu vērošanas nozīmi, pedagoģiskajam </w:t>
            </w:r>
            <w:r>
              <w:rPr>
                <w:rFonts w:ascii="Times New Roman" w:eastAsia="Times New Roman" w:hAnsi="Times New Roman" w:cs="Times New Roman"/>
                <w:lang w:val="lv-LV"/>
              </w:rPr>
              <w:lastRenderedPageBreak/>
              <w:t>personālam tika organizēti profesionālās pilnveides kursi</w:t>
            </w:r>
            <w:r>
              <w:t xml:space="preserve"> </w:t>
            </w:r>
            <w:r w:rsidRPr="00792B26">
              <w:rPr>
                <w:rFonts w:ascii="Times New Roman" w:hAnsi="Times New Roman" w:cs="Times New Roman"/>
              </w:rPr>
              <w:t>“</w:t>
            </w:r>
            <w:r w:rsidRPr="00792B26">
              <w:rPr>
                <w:rFonts w:ascii="Times New Roman" w:eastAsia="Times New Roman" w:hAnsi="Times New Roman" w:cs="Times New Roman"/>
                <w:lang w:val="lv-LV"/>
              </w:rPr>
              <w:t>Savstarpēja stundu vērošana skolotāju profesionālisma pilnveidei un atbalstam”.</w:t>
            </w:r>
            <w:r>
              <w:rPr>
                <w:rFonts w:ascii="Times New Roman" w:eastAsia="Times New Roman" w:hAnsi="Times New Roman" w:cs="Times New Roman"/>
                <w:lang w:val="lv-LV"/>
              </w:rPr>
              <w:t xml:space="preserve"> </w:t>
            </w:r>
          </w:p>
        </w:tc>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lastRenderedPageBreak/>
              <w:t xml:space="preserve">Turpināt darbu pie mācību nodarbību vērošanas, semestrī vērojot ne mazāk kā 40 % pedagogu </w:t>
            </w:r>
            <w:r>
              <w:rPr>
                <w:rFonts w:ascii="Times New Roman" w:eastAsia="Times New Roman" w:hAnsi="Times New Roman" w:cs="Times New Roman"/>
                <w:lang w:val="lv-LV"/>
              </w:rPr>
              <w:lastRenderedPageBreak/>
              <w:t>mācību stundas, lai iegūtu objektīvu informāciju par mācīšanas un mācīšanās procesa kvalitāti.</w:t>
            </w:r>
          </w:p>
        </w:tc>
      </w:tr>
      <w:tr w:rsidR="00C316D4" w:rsidRPr="008477FF" w:rsidTr="00BA126D">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sidRPr="00D65D1F">
              <w:rPr>
                <w:rFonts w:ascii="Times New Roman" w:eastAsia="Times New Roman" w:hAnsi="Times New Roman" w:cs="Times New Roman"/>
                <w:lang w:val="lv-LV"/>
              </w:rPr>
              <w:lastRenderedPageBreak/>
              <w:t>Attālināto mācību laikā audzēkņiem piedāvātas dažādas saziņas un konsultāciju formas – tiešsaistes nodarbības (individuāli un grupās audzēknim pieejamā un ērtā saziņas rīkā), video pamācību izveide, konsultācijas klātienē (atbilstoši MK noteikumu prasībām), āra nodarbības (atbilstoši MK noteikumu prasībām), aktualizēti mācību programmu pielikumi par vērtēšanas kritērijiem. Tika organizētas regulāras iknedēļas pedagogu un administrācijas metodiskās sarunas tiešsaistē par darba organizēšanu, pilnveidi, labās prakses piemēriem.</w:t>
            </w:r>
          </w:p>
        </w:tc>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Atkārtojoties situācijai, kad nepieciešams organizēt attālinātās mācības, veicināt pedagogu savstarpējo sadarbību </w:t>
            </w:r>
            <w:proofErr w:type="spellStart"/>
            <w:r>
              <w:rPr>
                <w:rFonts w:ascii="Times New Roman" w:eastAsia="Times New Roman" w:hAnsi="Times New Roman" w:cs="Times New Roman"/>
                <w:lang w:val="lv-LV"/>
              </w:rPr>
              <w:t>starppriekšmetu</w:t>
            </w:r>
            <w:proofErr w:type="spellEnd"/>
            <w:r>
              <w:rPr>
                <w:rFonts w:ascii="Times New Roman" w:eastAsia="Times New Roman" w:hAnsi="Times New Roman" w:cs="Times New Roman"/>
                <w:lang w:val="lv-LV"/>
              </w:rPr>
              <w:t xml:space="preserve"> saiknes īstenošanā, lai mazinātu audzēkņu pārslodzes risku.</w:t>
            </w:r>
          </w:p>
        </w:tc>
      </w:tr>
      <w:tr w:rsidR="00C316D4" w:rsidRPr="008477FF" w:rsidTr="00BA126D">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Izglītības iestādes vadītāja pēc pieredzes apmaiņas brauciena uz Somijas izglītības iestādēm </w:t>
            </w:r>
            <w:proofErr w:type="spellStart"/>
            <w:r>
              <w:rPr>
                <w:rFonts w:ascii="Times New Roman" w:eastAsia="Times New Roman" w:hAnsi="Times New Roman" w:cs="Times New Roman"/>
                <w:lang w:val="lv-LV"/>
              </w:rPr>
              <w:t>Central</w:t>
            </w:r>
            <w:proofErr w:type="spellEnd"/>
            <w:r>
              <w:rPr>
                <w:rFonts w:ascii="Times New Roman" w:eastAsia="Times New Roman" w:hAnsi="Times New Roman" w:cs="Times New Roman"/>
                <w:lang w:val="lv-LV"/>
              </w:rPr>
              <w:t xml:space="preserve"> Helsinki </w:t>
            </w:r>
            <w:proofErr w:type="spellStart"/>
            <w:r>
              <w:rPr>
                <w:rFonts w:ascii="Times New Roman" w:eastAsia="Times New Roman" w:hAnsi="Times New Roman" w:cs="Times New Roman"/>
                <w:lang w:val="lv-LV"/>
              </w:rPr>
              <w:t>Music</w:t>
            </w:r>
            <w:proofErr w:type="spellEnd"/>
            <w:r>
              <w:rPr>
                <w:rFonts w:ascii="Times New Roman" w:eastAsia="Times New Roman" w:hAnsi="Times New Roman" w:cs="Times New Roman"/>
                <w:lang w:val="lv-LV"/>
              </w:rPr>
              <w:t xml:space="preserve"> </w:t>
            </w:r>
            <w:proofErr w:type="spellStart"/>
            <w:r>
              <w:rPr>
                <w:rFonts w:ascii="Times New Roman" w:eastAsia="Times New Roman" w:hAnsi="Times New Roman" w:cs="Times New Roman"/>
                <w:lang w:val="lv-LV"/>
              </w:rPr>
              <w:t>Institute</w:t>
            </w:r>
            <w:proofErr w:type="spellEnd"/>
            <w:r>
              <w:rPr>
                <w:rFonts w:ascii="Times New Roman" w:eastAsia="Times New Roman" w:hAnsi="Times New Roman" w:cs="Times New Roman"/>
                <w:lang w:val="lv-LV"/>
              </w:rPr>
              <w:t xml:space="preserve">, Helsinki </w:t>
            </w:r>
            <w:proofErr w:type="spellStart"/>
            <w:r>
              <w:rPr>
                <w:rFonts w:ascii="Times New Roman" w:eastAsia="Times New Roman" w:hAnsi="Times New Roman" w:cs="Times New Roman"/>
                <w:lang w:val="lv-LV"/>
              </w:rPr>
              <w:t>Conservatory</w:t>
            </w:r>
            <w:proofErr w:type="spellEnd"/>
            <w:r>
              <w:rPr>
                <w:rFonts w:ascii="Times New Roman" w:eastAsia="Times New Roman" w:hAnsi="Times New Roman" w:cs="Times New Roman"/>
                <w:lang w:val="lv-LV"/>
              </w:rPr>
              <w:t xml:space="preserve"> </w:t>
            </w:r>
            <w:proofErr w:type="spellStart"/>
            <w:r>
              <w:rPr>
                <w:rFonts w:ascii="Times New Roman" w:eastAsia="Times New Roman" w:hAnsi="Times New Roman" w:cs="Times New Roman"/>
                <w:lang w:val="lv-LV"/>
              </w:rPr>
              <w:t>of</w:t>
            </w:r>
            <w:proofErr w:type="spellEnd"/>
            <w:r>
              <w:rPr>
                <w:rFonts w:ascii="Times New Roman" w:eastAsia="Times New Roman" w:hAnsi="Times New Roman" w:cs="Times New Roman"/>
                <w:lang w:val="lv-LV"/>
              </w:rPr>
              <w:t xml:space="preserve"> </w:t>
            </w:r>
            <w:proofErr w:type="spellStart"/>
            <w:r>
              <w:rPr>
                <w:rFonts w:ascii="Times New Roman" w:eastAsia="Times New Roman" w:hAnsi="Times New Roman" w:cs="Times New Roman"/>
                <w:lang w:val="lv-LV"/>
              </w:rPr>
              <w:t>Music</w:t>
            </w:r>
            <w:proofErr w:type="spellEnd"/>
            <w:r>
              <w:rPr>
                <w:rFonts w:ascii="Times New Roman" w:eastAsia="Times New Roman" w:hAnsi="Times New Roman" w:cs="Times New Roman"/>
                <w:lang w:val="lv-LV"/>
              </w:rPr>
              <w:t xml:space="preserve"> un </w:t>
            </w:r>
            <w:proofErr w:type="spellStart"/>
            <w:r>
              <w:rPr>
                <w:rFonts w:ascii="Times New Roman" w:eastAsia="Times New Roman" w:hAnsi="Times New Roman" w:cs="Times New Roman"/>
                <w:lang w:val="lv-LV"/>
              </w:rPr>
              <w:t>The</w:t>
            </w:r>
            <w:proofErr w:type="spellEnd"/>
            <w:r>
              <w:rPr>
                <w:rFonts w:ascii="Times New Roman" w:eastAsia="Times New Roman" w:hAnsi="Times New Roman" w:cs="Times New Roman"/>
                <w:lang w:val="lv-LV"/>
              </w:rPr>
              <w:t xml:space="preserve"> East Helsinki </w:t>
            </w:r>
            <w:proofErr w:type="spellStart"/>
            <w:r>
              <w:rPr>
                <w:rFonts w:ascii="Times New Roman" w:eastAsia="Times New Roman" w:hAnsi="Times New Roman" w:cs="Times New Roman"/>
                <w:lang w:val="lv-LV"/>
              </w:rPr>
              <w:t>Music</w:t>
            </w:r>
            <w:proofErr w:type="spellEnd"/>
            <w:r>
              <w:rPr>
                <w:rFonts w:ascii="Times New Roman" w:eastAsia="Times New Roman" w:hAnsi="Times New Roman" w:cs="Times New Roman"/>
                <w:lang w:val="lv-LV"/>
              </w:rPr>
              <w:t xml:space="preserve"> </w:t>
            </w:r>
            <w:proofErr w:type="spellStart"/>
            <w:r>
              <w:rPr>
                <w:rFonts w:ascii="Times New Roman" w:eastAsia="Times New Roman" w:hAnsi="Times New Roman" w:cs="Times New Roman"/>
                <w:lang w:val="lv-LV"/>
              </w:rPr>
              <w:t>institute</w:t>
            </w:r>
            <w:proofErr w:type="spellEnd"/>
            <w:r>
              <w:rPr>
                <w:rFonts w:ascii="Times New Roman" w:eastAsia="Times New Roman" w:hAnsi="Times New Roman" w:cs="Times New Roman"/>
                <w:lang w:val="lv-LV"/>
              </w:rPr>
              <w:t xml:space="preserve"> organizēja metodisko nodarbību pedagogiem par gūto pieredzi un labās prakses piemēriem.</w:t>
            </w:r>
          </w:p>
        </w:tc>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Organizēt tādu izglītības procesu, kas pamatā ir izglītojamo centrēts un/vai izglītojamo vadīts.</w:t>
            </w:r>
          </w:p>
        </w:tc>
      </w:tr>
      <w:tr w:rsidR="00C316D4" w:rsidRPr="008477FF" w:rsidTr="00BA126D">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Skolas administrācija un pedagogi strādā pie tā, lai </w:t>
            </w:r>
            <w:proofErr w:type="spellStart"/>
            <w:r w:rsidRPr="00092E59">
              <w:rPr>
                <w:rFonts w:ascii="Times New Roman" w:eastAsia="Times New Roman" w:hAnsi="Times New Roman" w:cs="Times New Roman"/>
                <w:lang w:val="lv-LV"/>
              </w:rPr>
              <w:t>skolvadības</w:t>
            </w:r>
            <w:proofErr w:type="spellEnd"/>
            <w:r w:rsidRPr="00092E59">
              <w:rPr>
                <w:rFonts w:ascii="Times New Roman" w:eastAsia="Times New Roman" w:hAnsi="Times New Roman" w:cs="Times New Roman"/>
                <w:lang w:val="lv-LV"/>
              </w:rPr>
              <w:t xml:space="preserve"> sistēmā e-klase, veidojot gan </w:t>
            </w:r>
            <w:proofErr w:type="spellStart"/>
            <w:r w:rsidRPr="00092E59">
              <w:rPr>
                <w:rFonts w:ascii="Times New Roman" w:eastAsia="Times New Roman" w:hAnsi="Times New Roman" w:cs="Times New Roman"/>
                <w:lang w:val="lv-LV"/>
              </w:rPr>
              <w:t>formatīvo</w:t>
            </w:r>
            <w:proofErr w:type="spellEnd"/>
            <w:r w:rsidRPr="00092E59">
              <w:rPr>
                <w:rFonts w:ascii="Times New Roman" w:eastAsia="Times New Roman" w:hAnsi="Times New Roman" w:cs="Times New Roman"/>
                <w:lang w:val="lv-LV"/>
              </w:rPr>
              <w:t xml:space="preserve">, gan </w:t>
            </w:r>
            <w:proofErr w:type="spellStart"/>
            <w:r w:rsidRPr="00092E59">
              <w:rPr>
                <w:rFonts w:ascii="Times New Roman" w:eastAsia="Times New Roman" w:hAnsi="Times New Roman" w:cs="Times New Roman"/>
                <w:lang w:val="lv-LV"/>
              </w:rPr>
              <w:t>summatīvo</w:t>
            </w:r>
            <w:proofErr w:type="spellEnd"/>
            <w:r w:rsidRPr="00092E59">
              <w:rPr>
                <w:rFonts w:ascii="Times New Roman" w:eastAsia="Times New Roman" w:hAnsi="Times New Roman" w:cs="Times New Roman"/>
                <w:lang w:val="lv-LV"/>
              </w:rPr>
              <w:t xml:space="preserve"> vērtējumu, </w:t>
            </w:r>
            <w:r>
              <w:rPr>
                <w:rFonts w:ascii="Times New Roman" w:eastAsia="Times New Roman" w:hAnsi="Times New Roman" w:cs="Times New Roman"/>
                <w:lang w:val="lv-LV"/>
              </w:rPr>
              <w:t xml:space="preserve">tiktu </w:t>
            </w:r>
            <w:r w:rsidRPr="00092E59">
              <w:rPr>
                <w:rFonts w:ascii="Times New Roman" w:eastAsia="Times New Roman" w:hAnsi="Times New Roman" w:cs="Times New Roman"/>
                <w:lang w:val="lv-LV"/>
              </w:rPr>
              <w:t>norād</w:t>
            </w:r>
            <w:r>
              <w:rPr>
                <w:rFonts w:ascii="Times New Roman" w:eastAsia="Times New Roman" w:hAnsi="Times New Roman" w:cs="Times New Roman"/>
                <w:lang w:val="lv-LV"/>
              </w:rPr>
              <w:t>īti</w:t>
            </w:r>
            <w:r w:rsidRPr="00092E59">
              <w:rPr>
                <w:rFonts w:ascii="Times New Roman" w:eastAsia="Times New Roman" w:hAnsi="Times New Roman" w:cs="Times New Roman"/>
                <w:lang w:val="lv-LV"/>
              </w:rPr>
              <w:t xml:space="preserve"> konkrēt</w:t>
            </w:r>
            <w:r>
              <w:rPr>
                <w:rFonts w:ascii="Times New Roman" w:eastAsia="Times New Roman" w:hAnsi="Times New Roman" w:cs="Times New Roman"/>
                <w:lang w:val="lv-LV"/>
              </w:rPr>
              <w:t>i</w:t>
            </w:r>
            <w:r w:rsidRPr="00092E59">
              <w:rPr>
                <w:rFonts w:ascii="Times New Roman" w:eastAsia="Times New Roman" w:hAnsi="Times New Roman" w:cs="Times New Roman"/>
                <w:lang w:val="lv-LV"/>
              </w:rPr>
              <w:t xml:space="preserve"> kritērij</w:t>
            </w:r>
            <w:r>
              <w:rPr>
                <w:rFonts w:ascii="Times New Roman" w:eastAsia="Times New Roman" w:hAnsi="Times New Roman" w:cs="Times New Roman"/>
                <w:lang w:val="lv-LV"/>
              </w:rPr>
              <w:t>i</w:t>
            </w:r>
            <w:r w:rsidRPr="00092E59">
              <w:rPr>
                <w:rFonts w:ascii="Times New Roman" w:eastAsia="Times New Roman" w:hAnsi="Times New Roman" w:cs="Times New Roman"/>
                <w:lang w:val="lv-LV"/>
              </w:rPr>
              <w:t>, kā vērtējums veidojas.</w:t>
            </w:r>
          </w:p>
        </w:tc>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Veikt izmaiņas mācību sasniegumu vērtēšanas kārtībā, lai tā būtu atbilstoša jaunajiem MK n</w:t>
            </w:r>
            <w:r w:rsidRPr="00D542AB">
              <w:rPr>
                <w:rFonts w:ascii="Times New Roman" w:eastAsia="Times New Roman" w:hAnsi="Times New Roman" w:cs="Times New Roman"/>
                <w:lang w:val="lv-LV"/>
              </w:rPr>
              <w:t>oteikumiem par valsts profesionālās ievirzes izglītības standartu mākslu jomā.</w:t>
            </w:r>
          </w:p>
        </w:tc>
      </w:tr>
      <w:tr w:rsidR="00C316D4" w:rsidRPr="008477FF" w:rsidTr="00BA126D">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sidRPr="00CF2322">
              <w:rPr>
                <w:rFonts w:ascii="Times New Roman" w:eastAsia="Times New Roman" w:hAnsi="Times New Roman" w:cs="Times New Roman"/>
                <w:lang w:val="lv-LV"/>
              </w:rPr>
              <w:t xml:space="preserve">Skola kā nelielas kopienas daļa nodrošina priekšrocību skolas </w:t>
            </w:r>
            <w:r>
              <w:rPr>
                <w:rFonts w:ascii="Times New Roman" w:eastAsia="Times New Roman" w:hAnsi="Times New Roman" w:cs="Times New Roman"/>
                <w:lang w:val="lv-LV"/>
              </w:rPr>
              <w:t xml:space="preserve">administrācijai un pedagogiem </w:t>
            </w:r>
            <w:r w:rsidRPr="00CF2322">
              <w:rPr>
                <w:rFonts w:ascii="Times New Roman" w:eastAsia="Times New Roman" w:hAnsi="Times New Roman" w:cs="Times New Roman"/>
                <w:lang w:val="lv-LV"/>
              </w:rPr>
              <w:t xml:space="preserve">labāk iepazīt katru audzēkni un viņa ģimeni, lai nodrošinātu individuālu pieeju </w:t>
            </w:r>
            <w:r>
              <w:rPr>
                <w:rFonts w:ascii="Times New Roman" w:eastAsia="Times New Roman" w:hAnsi="Times New Roman" w:cs="Times New Roman"/>
                <w:lang w:val="lv-LV"/>
              </w:rPr>
              <w:t>un atbalstu katram.</w:t>
            </w:r>
          </w:p>
        </w:tc>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Pilnveidot atbalsta sistēmu atbalsta nepieciešamības diagnosticēšanas posmā un informācijas par audzēkņiem, kam tiek sniegts atbalsts, apkopošanas posmā.</w:t>
            </w:r>
          </w:p>
        </w:tc>
      </w:tr>
    </w:tbl>
    <w:p w:rsidR="00C316D4" w:rsidRDefault="00C316D4" w:rsidP="00C316D4">
      <w:pPr>
        <w:spacing w:after="0" w:line="240" w:lineRule="auto"/>
        <w:jc w:val="both"/>
        <w:rPr>
          <w:rFonts w:ascii="Times New Roman" w:hAnsi="Times New Roman" w:cs="Times New Roman"/>
          <w:sz w:val="24"/>
          <w:szCs w:val="24"/>
          <w:lang w:val="lv-LV"/>
        </w:rPr>
      </w:pPr>
    </w:p>
    <w:p w:rsidR="00C316D4" w:rsidRDefault="00C316D4" w:rsidP="00C316D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C316D4" w:rsidTr="00BA126D">
        <w:tc>
          <w:tcPr>
            <w:tcW w:w="4607" w:type="dxa"/>
          </w:tcPr>
          <w:p w:rsidR="00C316D4" w:rsidRPr="0095033A" w:rsidRDefault="00C316D4" w:rsidP="00BA126D">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C316D4" w:rsidRPr="0095033A" w:rsidRDefault="00C316D4" w:rsidP="00BA126D">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316D4" w:rsidRPr="008477FF" w:rsidTr="00BA126D">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Skolas lietvede piedalījusies profesionālās pilnveides kursos “Elektroniskie dokumenti: arhivēšana un nodošana valsts glabāšanā” un “Ikdienas darbu automatizācija, grāmatvedība un </w:t>
            </w:r>
            <w:proofErr w:type="spellStart"/>
            <w:r>
              <w:rPr>
                <w:rFonts w:ascii="Times New Roman" w:eastAsia="Times New Roman" w:hAnsi="Times New Roman" w:cs="Times New Roman"/>
                <w:lang w:val="lv-LV"/>
              </w:rPr>
              <w:t>personālvadība</w:t>
            </w:r>
            <w:proofErr w:type="spellEnd"/>
            <w:r>
              <w:rPr>
                <w:rFonts w:ascii="Times New Roman" w:eastAsia="Times New Roman" w:hAnsi="Times New Roman" w:cs="Times New Roman"/>
                <w:lang w:val="lv-LV"/>
              </w:rPr>
              <w:t>”.</w:t>
            </w:r>
          </w:p>
        </w:tc>
        <w:tc>
          <w:tcPr>
            <w:tcW w:w="4607" w:type="dxa"/>
          </w:tcPr>
          <w:p w:rsidR="00C316D4" w:rsidRDefault="00C316D4" w:rsidP="00BA126D">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Turpināt uzturēt un aktualizēt VIIS portālā visu nepieciešamo informāciju par izglītības iestādi.</w:t>
            </w:r>
          </w:p>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Piedalīties profesionālās pilnveides kursos par darbu VIIS portālā, ja tādi tiks piedāvāti.</w:t>
            </w:r>
          </w:p>
        </w:tc>
      </w:tr>
      <w:tr w:rsidR="00C316D4" w:rsidRPr="008477FF" w:rsidTr="00BA126D">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Pēdējo trīs mācību gadu laikā audzēkņu skaits ir saglabājies nemainīgs (2 no 9 izglītības programmām), pieaudzis (5 no 9 izglītības programmām), kas liecina, ka šīs programmas ir mūsdienīgas, aktuālas un pieprasītas.</w:t>
            </w:r>
          </w:p>
        </w:tc>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Aktualizēt programmas, atbilstoši MK noteikumiem par </w:t>
            </w:r>
            <w:r w:rsidRPr="00D542AB">
              <w:rPr>
                <w:rFonts w:ascii="Times New Roman" w:eastAsia="Times New Roman" w:hAnsi="Times New Roman" w:cs="Times New Roman"/>
                <w:lang w:val="lv-LV"/>
              </w:rPr>
              <w:t>valsts profesionālās ievirzes izglītības standartu mākslu jomā.</w:t>
            </w:r>
          </w:p>
        </w:tc>
      </w:tr>
      <w:tr w:rsidR="00C316D4" w:rsidRPr="008477FF" w:rsidTr="00BA126D">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sidRPr="00B17973">
              <w:rPr>
                <w:rFonts w:ascii="Times New Roman" w:eastAsia="Times New Roman" w:hAnsi="Times New Roman" w:cs="Times New Roman"/>
                <w:lang w:val="lv-LV"/>
              </w:rPr>
              <w:t>Izglītības satura apguves kvalitātes izvērtēšana ir pedagogu un administrācijas kopīgi īstenots</w:t>
            </w:r>
            <w:r>
              <w:rPr>
                <w:rFonts w:ascii="Times New Roman" w:eastAsia="Times New Roman" w:hAnsi="Times New Roman" w:cs="Times New Roman"/>
                <w:lang w:val="lv-LV"/>
              </w:rPr>
              <w:t>, sistemātisks</w:t>
            </w:r>
            <w:r w:rsidRPr="00B17973">
              <w:rPr>
                <w:rFonts w:ascii="Times New Roman" w:eastAsia="Times New Roman" w:hAnsi="Times New Roman" w:cs="Times New Roman"/>
                <w:lang w:val="lv-LV"/>
              </w:rPr>
              <w:t xml:space="preserve"> darbs, kura pamatā ir audzēkņu uzrādītās prasmes un zināšanas mācību pārbaudījumos, aktivitāte konkursu, koncertu un izstāžu dalībā, kā arī pedagoga pašvērtējumā iekļautais audzēkņu mācību darba </w:t>
            </w:r>
            <w:proofErr w:type="spellStart"/>
            <w:r w:rsidRPr="00B17973">
              <w:rPr>
                <w:rFonts w:ascii="Times New Roman" w:eastAsia="Times New Roman" w:hAnsi="Times New Roman" w:cs="Times New Roman"/>
                <w:lang w:val="lv-LV"/>
              </w:rPr>
              <w:t>izvērtējums</w:t>
            </w:r>
            <w:proofErr w:type="spellEnd"/>
            <w:r>
              <w:rPr>
                <w:rFonts w:ascii="Times New Roman" w:eastAsia="Times New Roman" w:hAnsi="Times New Roman" w:cs="Times New Roman"/>
                <w:lang w:val="lv-LV"/>
              </w:rPr>
              <w:t xml:space="preserve">, kurā pedagogs norāda veiksmes un problēmas </w:t>
            </w:r>
            <w:r>
              <w:rPr>
                <w:rFonts w:ascii="Times New Roman" w:eastAsia="Times New Roman" w:hAnsi="Times New Roman" w:cs="Times New Roman"/>
                <w:lang w:val="lv-LV"/>
              </w:rPr>
              <w:lastRenderedPageBreak/>
              <w:t>darbā ar audzēkni un definē uzdevumus turpmākajam darbam.</w:t>
            </w:r>
          </w:p>
        </w:tc>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sidRPr="00B17973">
              <w:rPr>
                <w:rFonts w:ascii="Times New Roman" w:eastAsia="Times New Roman" w:hAnsi="Times New Roman" w:cs="Times New Roman"/>
                <w:lang w:val="lv-LV"/>
              </w:rPr>
              <w:lastRenderedPageBreak/>
              <w:t xml:space="preserve">Iepazīstināt pedagogus un audzēkņu vecākus ar būtiskākajām izmaiņām </w:t>
            </w:r>
            <w:r>
              <w:rPr>
                <w:rFonts w:ascii="Times New Roman" w:eastAsia="Times New Roman" w:hAnsi="Times New Roman" w:cs="Times New Roman"/>
                <w:lang w:val="lv-LV"/>
              </w:rPr>
              <w:t>izglītības satura apguvē</w:t>
            </w:r>
            <w:r w:rsidRPr="00B17973">
              <w:rPr>
                <w:rFonts w:ascii="Times New Roman" w:eastAsia="Times New Roman" w:hAnsi="Times New Roman" w:cs="Times New Roman"/>
                <w:lang w:val="lv-LV"/>
              </w:rPr>
              <w:t>, ko paredz</w:t>
            </w:r>
            <w:r>
              <w:rPr>
                <w:rFonts w:ascii="Times New Roman" w:eastAsia="Times New Roman" w:hAnsi="Times New Roman" w:cs="Times New Roman"/>
                <w:lang w:val="lv-LV"/>
              </w:rPr>
              <w:t xml:space="preserve"> jaunais</w:t>
            </w:r>
            <w:r w:rsidRPr="00B17973">
              <w:rPr>
                <w:rFonts w:ascii="Times New Roman" w:eastAsia="Times New Roman" w:hAnsi="Times New Roman" w:cs="Times New Roman"/>
                <w:lang w:val="lv-LV"/>
              </w:rPr>
              <w:t xml:space="preserve"> profesionālās ievirzes izglītības standarts</w:t>
            </w:r>
            <w:r>
              <w:rPr>
                <w:rFonts w:ascii="Times New Roman" w:eastAsia="Times New Roman" w:hAnsi="Times New Roman" w:cs="Times New Roman"/>
                <w:lang w:val="lv-LV"/>
              </w:rPr>
              <w:t xml:space="preserve"> mākslu jomā.</w:t>
            </w:r>
          </w:p>
        </w:tc>
      </w:tr>
      <w:tr w:rsidR="00C316D4" w:rsidRPr="008477FF" w:rsidTr="00BA126D">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Tiek organizētas metodiskās nodarbības pedagogiem, kurās kāds no pedagogiem iejūtas </w:t>
            </w:r>
            <w:proofErr w:type="spellStart"/>
            <w:r>
              <w:rPr>
                <w:rFonts w:ascii="Times New Roman" w:eastAsia="Times New Roman" w:hAnsi="Times New Roman" w:cs="Times New Roman"/>
                <w:lang w:val="lv-LV"/>
              </w:rPr>
              <w:t>mentora</w:t>
            </w:r>
            <w:proofErr w:type="spellEnd"/>
            <w:r>
              <w:rPr>
                <w:rFonts w:ascii="Times New Roman" w:eastAsia="Times New Roman" w:hAnsi="Times New Roman" w:cs="Times New Roman"/>
                <w:lang w:val="lv-LV"/>
              </w:rPr>
              <w:t xml:space="preserve"> lomā un dalās ar kolēģiem kādā labās prakses piemērā (piemēram, “Kolektīvās muzicēšanas pamatprincipi”, “Metronoma izmantošana mācību procesā”).</w:t>
            </w:r>
          </w:p>
        </w:tc>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Turpināt veicināt un izkopt pedagogu sadarbību </w:t>
            </w:r>
            <w:proofErr w:type="spellStart"/>
            <w:r>
              <w:rPr>
                <w:rFonts w:ascii="Times New Roman" w:eastAsia="Times New Roman" w:hAnsi="Times New Roman" w:cs="Times New Roman"/>
                <w:lang w:val="lv-LV"/>
              </w:rPr>
              <w:t>starppriekšmetu</w:t>
            </w:r>
            <w:proofErr w:type="spellEnd"/>
            <w:r>
              <w:rPr>
                <w:rFonts w:ascii="Times New Roman" w:eastAsia="Times New Roman" w:hAnsi="Times New Roman" w:cs="Times New Roman"/>
                <w:lang w:val="lv-LV"/>
              </w:rPr>
              <w:t xml:space="preserve"> saiknes, starpdisciplinārās mācīšanās, caurviju prasmju, vērtību un tikumu apguvē.</w:t>
            </w:r>
          </w:p>
        </w:tc>
      </w:tr>
      <w:tr w:rsidR="00C316D4" w:rsidRPr="008477FF" w:rsidTr="00BA126D">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iestādes darba plāna pamatā ir sistēma, kurā katram mēnesim definēta konkrēta tēma un tai pakārtoti uzdevumi. Atbilstoši tēmai un uzdevumiem tiek plānoti mācību pasākumi un aktivitātes.</w:t>
            </w:r>
          </w:p>
        </w:tc>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sekot līdzi iestādes darba plānā iekļauto pasākumu efektivitātei un tam lai aktivitāšu skaits neietekmē izglītības programmu īstenošanas apjomu un kvalitāti.</w:t>
            </w:r>
          </w:p>
        </w:tc>
      </w:tr>
      <w:tr w:rsidR="00C316D4" w:rsidRPr="008477FF" w:rsidTr="00BA126D">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Gan izglītības iestādes atrašanās vieta (pagasta centrā, netālu no vispārizglītojošās skolas, dzelzceļa stacijas), gan tas, ka visas izglītības programmas tiek īstenotas vienā ēkā, jaunās, renovētās telpās, ir svarīgs faktors efektīvas darba organizācijas nodrošināšanai.</w:t>
            </w:r>
          </w:p>
        </w:tc>
        <w:tc>
          <w:tcPr>
            <w:tcW w:w="4607" w:type="dxa"/>
          </w:tcPr>
          <w:p w:rsidR="00C316D4" w:rsidRPr="008477FF" w:rsidRDefault="00C316D4" w:rsidP="00BA126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plānot iestādes darbu tā, lai mācību gada un mācību posmu sākuma un beigu laiks tiktu izmantots efektīvi un produktīvi.</w:t>
            </w:r>
          </w:p>
        </w:tc>
      </w:tr>
      <w:tr w:rsidR="00C316D4" w:rsidRPr="008477FF" w:rsidTr="00BA126D">
        <w:tc>
          <w:tcPr>
            <w:tcW w:w="4607" w:type="dxa"/>
          </w:tcPr>
          <w:p w:rsidR="00C316D4" w:rsidRDefault="00C316D4" w:rsidP="00BA126D">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2021./2022.m.g. izglītības iestāde veiksmīgi piedalījās Aizkraukles novada organizētajā paneļdiskusijā </w:t>
            </w:r>
            <w:r w:rsidRPr="00D53FE6">
              <w:rPr>
                <w:rFonts w:ascii="Times New Roman" w:eastAsia="Times New Roman" w:hAnsi="Times New Roman" w:cs="Times New Roman"/>
                <w:lang w:val="lv-LV"/>
              </w:rPr>
              <w:t>“Skolu tīkla attīstība Aizkraukles novadā”</w:t>
            </w:r>
            <w:r>
              <w:rPr>
                <w:rFonts w:ascii="Times New Roman" w:eastAsia="Times New Roman" w:hAnsi="Times New Roman" w:cs="Times New Roman"/>
                <w:lang w:val="lv-LV"/>
              </w:rPr>
              <w:t>.</w:t>
            </w:r>
          </w:p>
          <w:p w:rsidR="00C316D4" w:rsidRDefault="00C316D4" w:rsidP="00BA126D">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2022./2023.m.g. </w:t>
            </w:r>
            <w:r w:rsidRPr="00EA31C5">
              <w:rPr>
                <w:rFonts w:ascii="Times New Roman" w:eastAsia="Times New Roman" w:hAnsi="Times New Roman" w:cs="Times New Roman"/>
                <w:lang w:val="lv-LV"/>
              </w:rPr>
              <w:t>notika Aizkraukles novada pašvaldības pārstāvju, Izglītības pārvaldes speciālistu un  izglītības iestāžu vadības sarunas  par 2022./2023.m.g.  uzdevumiem  iestā</w:t>
            </w:r>
            <w:r>
              <w:rPr>
                <w:rFonts w:ascii="Times New Roman" w:eastAsia="Times New Roman" w:hAnsi="Times New Roman" w:cs="Times New Roman"/>
                <w:lang w:val="lv-LV"/>
              </w:rPr>
              <w:t>des</w:t>
            </w:r>
            <w:r w:rsidRPr="00EA31C5">
              <w:rPr>
                <w:rFonts w:ascii="Times New Roman" w:eastAsia="Times New Roman" w:hAnsi="Times New Roman" w:cs="Times New Roman"/>
                <w:lang w:val="lv-LV"/>
              </w:rPr>
              <w:t xml:space="preserve"> attīstībai.</w:t>
            </w:r>
            <w:r>
              <w:rPr>
                <w:rFonts w:ascii="Times New Roman" w:eastAsia="Times New Roman" w:hAnsi="Times New Roman" w:cs="Times New Roman"/>
                <w:lang w:val="lv-LV"/>
              </w:rPr>
              <w:t xml:space="preserve"> </w:t>
            </w:r>
            <w:r w:rsidRPr="00EA31C5">
              <w:rPr>
                <w:rFonts w:ascii="Times New Roman" w:eastAsia="Times New Roman" w:hAnsi="Times New Roman" w:cs="Times New Roman"/>
                <w:lang w:val="lv-LV"/>
              </w:rPr>
              <w:t xml:space="preserve">Kā arī Aizkraukles novada vispārējās izglītības iestāžu </w:t>
            </w:r>
            <w:r w:rsidRPr="00EA31C5">
              <w:rPr>
                <w:rFonts w:ascii="Times New Roman" w:eastAsia="Times New Roman" w:hAnsi="Times New Roman" w:cs="Times New Roman"/>
                <w:bCs/>
                <w:lang w:val="lv-LV"/>
              </w:rPr>
              <w:t>administrācijas seminār</w:t>
            </w:r>
            <w:r>
              <w:rPr>
                <w:rFonts w:ascii="Times New Roman" w:eastAsia="Times New Roman" w:hAnsi="Times New Roman" w:cs="Times New Roman"/>
                <w:bCs/>
                <w:lang w:val="lv-LV"/>
              </w:rPr>
              <w:t>a noslēgumā</w:t>
            </w:r>
            <w:r w:rsidRPr="00EA31C5">
              <w:rPr>
                <w:rFonts w:ascii="Times New Roman" w:eastAsia="Times New Roman" w:hAnsi="Times New Roman" w:cs="Times New Roman"/>
                <w:bCs/>
                <w:lang w:val="lv-LV"/>
              </w:rPr>
              <w:t xml:space="preserve"> par A</w:t>
            </w:r>
            <w:r w:rsidRPr="00EA31C5">
              <w:rPr>
                <w:rFonts w:ascii="Times New Roman" w:eastAsia="Times New Roman" w:hAnsi="Times New Roman" w:cs="Times New Roman"/>
                <w:lang w:val="lv-LV"/>
              </w:rPr>
              <w:t>izkraukles novada izglītības attīstības stratēģijas izveidi semināra dalībnieki viesojās Skrīveru Mūzikas un mākslas skolā, kas tika raksturota kā mūsdienīga un ar mākslas</w:t>
            </w:r>
            <w:r w:rsidRPr="00EA31C5">
              <w:rPr>
                <w:rStyle w:val="Izteiksmgs"/>
                <w:rFonts w:ascii="Times New Roman" w:hAnsi="Times New Roman" w:cs="Times New Roman"/>
                <w:color w:val="212529"/>
                <w:shd w:val="clear" w:color="auto" w:fill="FFFFFF"/>
              </w:rPr>
              <w:t xml:space="preserve"> </w:t>
            </w:r>
            <w:proofErr w:type="spellStart"/>
            <w:r w:rsidRPr="00EA31C5">
              <w:rPr>
                <w:rStyle w:val="Izteiksmgs"/>
                <w:rFonts w:ascii="Times New Roman" w:hAnsi="Times New Roman" w:cs="Times New Roman"/>
                <w:color w:val="212529"/>
                <w:shd w:val="clear" w:color="auto" w:fill="FFFFFF"/>
              </w:rPr>
              <w:t>integrētu</w:t>
            </w:r>
            <w:proofErr w:type="spellEnd"/>
            <w:r w:rsidRPr="00EA31C5">
              <w:rPr>
                <w:rStyle w:val="Izteiksmgs"/>
                <w:rFonts w:ascii="Times New Roman" w:hAnsi="Times New Roman" w:cs="Times New Roman"/>
                <w:color w:val="212529"/>
                <w:shd w:val="clear" w:color="auto" w:fill="FFFFFF"/>
              </w:rPr>
              <w:t xml:space="preserve"> </w:t>
            </w:r>
            <w:r w:rsidRPr="00EA31C5">
              <w:rPr>
                <w:rFonts w:ascii="Times New Roman" w:eastAsia="Times New Roman" w:hAnsi="Times New Roman" w:cs="Times New Roman"/>
                <w:lang w:val="lv-LV"/>
              </w:rPr>
              <w:t>mācību vidi.</w:t>
            </w:r>
          </w:p>
        </w:tc>
        <w:tc>
          <w:tcPr>
            <w:tcW w:w="4607" w:type="dxa"/>
          </w:tcPr>
          <w:p w:rsidR="00C316D4" w:rsidRDefault="00C316D4" w:rsidP="00BA126D">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Turpināt sadarbību ar dibinātāju un novada izglītības pārvaldi.</w:t>
            </w:r>
          </w:p>
        </w:tc>
      </w:tr>
    </w:tbl>
    <w:p w:rsidR="00C316D4" w:rsidRPr="00E45E82"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spacing w:after="0" w:line="240" w:lineRule="auto"/>
        <w:jc w:val="both"/>
        <w:rPr>
          <w:rFonts w:ascii="Times New Roman" w:hAnsi="Times New Roman" w:cs="Times New Roman"/>
          <w:sz w:val="24"/>
          <w:szCs w:val="24"/>
          <w:lang w:val="lv-LV"/>
        </w:rPr>
      </w:pPr>
    </w:p>
    <w:p w:rsidR="00C316D4" w:rsidRPr="009B7B1A" w:rsidRDefault="00C316D4" w:rsidP="00C316D4">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rsidR="00C316D4" w:rsidRPr="00166882" w:rsidRDefault="00C316D4" w:rsidP="00C316D4">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2022./2023.m.g. nav īstenoti projekti.</w:t>
      </w:r>
    </w:p>
    <w:p w:rsidR="00C316D4" w:rsidRDefault="00C316D4" w:rsidP="00C316D4">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C316D4" w:rsidRDefault="00C316D4" w:rsidP="00C316D4">
      <w:pPr>
        <w:pStyle w:val="Sarakstarindkopa"/>
        <w:spacing w:after="0" w:line="240" w:lineRule="auto"/>
        <w:rPr>
          <w:rFonts w:ascii="Times New Roman" w:hAnsi="Times New Roman" w:cs="Times New Roman"/>
          <w:b/>
          <w:bCs/>
          <w:sz w:val="24"/>
          <w:szCs w:val="24"/>
          <w:lang w:val="lv-LV"/>
        </w:rPr>
      </w:pPr>
    </w:p>
    <w:p w:rsidR="00C316D4" w:rsidRDefault="00C316D4" w:rsidP="00C316D4">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Nav institūciju, ar kurām noslēgti sadarbības līgumi.</w:t>
      </w:r>
    </w:p>
    <w:p w:rsidR="00C316D4" w:rsidRPr="00166882" w:rsidRDefault="00C316D4" w:rsidP="00C316D4">
      <w:pPr>
        <w:spacing w:after="0" w:line="240" w:lineRule="auto"/>
        <w:rPr>
          <w:rFonts w:ascii="Times New Roman" w:hAnsi="Times New Roman" w:cs="Times New Roman"/>
          <w:sz w:val="24"/>
          <w:szCs w:val="24"/>
          <w:lang w:val="lv-LV"/>
        </w:rPr>
      </w:pPr>
    </w:p>
    <w:p w:rsidR="00C316D4" w:rsidRDefault="00C316D4" w:rsidP="00C316D4">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C316D4" w:rsidRPr="00586834" w:rsidRDefault="00C316D4" w:rsidP="00C316D4">
      <w:pPr>
        <w:pStyle w:val="Sarakstarindkopa"/>
        <w:spacing w:after="0" w:line="240" w:lineRule="auto"/>
        <w:rPr>
          <w:rFonts w:ascii="Times New Roman" w:hAnsi="Times New Roman" w:cs="Times New Roman"/>
          <w:b/>
          <w:bCs/>
          <w:sz w:val="24"/>
          <w:szCs w:val="24"/>
          <w:lang w:val="lv-LV"/>
        </w:rPr>
      </w:pPr>
    </w:p>
    <w:p w:rsidR="00C316D4" w:rsidRDefault="00C316D4" w:rsidP="00C316D4">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rsidR="00C316D4" w:rsidRPr="00D04F3B" w:rsidRDefault="00C316D4" w:rsidP="00C316D4">
      <w:pPr>
        <w:pStyle w:val="Sarakstarindkopa"/>
        <w:numPr>
          <w:ilvl w:val="0"/>
          <w:numId w:val="6"/>
        </w:numPr>
        <w:spacing w:after="0" w:line="240" w:lineRule="auto"/>
        <w:ind w:left="700"/>
        <w:jc w:val="both"/>
        <w:rPr>
          <w:rFonts w:ascii="Times New Roman" w:hAnsi="Times New Roman" w:cs="Times New Roman"/>
          <w:sz w:val="24"/>
          <w:szCs w:val="24"/>
          <w:lang w:val="lv-LV"/>
        </w:rPr>
      </w:pPr>
      <w:r w:rsidRPr="00D04F3B">
        <w:rPr>
          <w:rFonts w:ascii="Times New Roman" w:hAnsi="Times New Roman" w:cs="Times New Roman"/>
          <w:sz w:val="24"/>
          <w:szCs w:val="24"/>
          <w:lang w:val="lv-LV"/>
        </w:rPr>
        <w:t>Pilsoniskās līdzdalības veicināšana, sekmējot cieņu pret</w:t>
      </w:r>
      <w:r>
        <w:rPr>
          <w:rFonts w:ascii="Times New Roman" w:hAnsi="Times New Roman" w:cs="Times New Roman"/>
          <w:sz w:val="24"/>
          <w:szCs w:val="24"/>
          <w:lang w:val="lv-LV"/>
        </w:rPr>
        <w:t xml:space="preserve"> savu</w:t>
      </w:r>
      <w:r w:rsidRPr="00D04F3B">
        <w:rPr>
          <w:rFonts w:ascii="Times New Roman" w:hAnsi="Times New Roman" w:cs="Times New Roman"/>
          <w:sz w:val="24"/>
          <w:szCs w:val="24"/>
          <w:lang w:val="lv-LV"/>
        </w:rPr>
        <w:t xml:space="preserve"> ģimen</w:t>
      </w:r>
      <w:r>
        <w:rPr>
          <w:rFonts w:ascii="Times New Roman" w:hAnsi="Times New Roman" w:cs="Times New Roman"/>
          <w:sz w:val="24"/>
          <w:szCs w:val="24"/>
          <w:lang w:val="lv-LV"/>
        </w:rPr>
        <w:t>i</w:t>
      </w:r>
      <w:r w:rsidRPr="00D04F3B">
        <w:rPr>
          <w:rFonts w:ascii="Times New Roman" w:hAnsi="Times New Roman" w:cs="Times New Roman"/>
          <w:sz w:val="24"/>
          <w:szCs w:val="24"/>
          <w:lang w:val="lv-LV"/>
        </w:rPr>
        <w:t>, skol</w:t>
      </w:r>
      <w:r>
        <w:rPr>
          <w:rFonts w:ascii="Times New Roman" w:hAnsi="Times New Roman" w:cs="Times New Roman"/>
          <w:sz w:val="24"/>
          <w:szCs w:val="24"/>
          <w:lang w:val="lv-LV"/>
        </w:rPr>
        <w:t>u</w:t>
      </w:r>
      <w:r w:rsidRPr="00D04F3B">
        <w:rPr>
          <w:rFonts w:ascii="Times New Roman" w:hAnsi="Times New Roman" w:cs="Times New Roman"/>
          <w:sz w:val="24"/>
          <w:szCs w:val="24"/>
          <w:lang w:val="lv-LV"/>
        </w:rPr>
        <w:t xml:space="preserve">, </w:t>
      </w:r>
      <w:r>
        <w:rPr>
          <w:rFonts w:ascii="Times New Roman" w:hAnsi="Times New Roman" w:cs="Times New Roman"/>
          <w:sz w:val="24"/>
          <w:szCs w:val="24"/>
          <w:lang w:val="lv-LV"/>
        </w:rPr>
        <w:t>novadu,</w:t>
      </w:r>
      <w:r w:rsidRPr="00D04F3B">
        <w:rPr>
          <w:rFonts w:ascii="Times New Roman" w:hAnsi="Times New Roman" w:cs="Times New Roman"/>
          <w:sz w:val="24"/>
          <w:szCs w:val="24"/>
          <w:lang w:val="lv-LV"/>
        </w:rPr>
        <w:t xml:space="preserve"> valsti, tās kultūras mantojumu un tradīcijām.</w:t>
      </w:r>
    </w:p>
    <w:p w:rsidR="00C316D4" w:rsidRPr="00D04F3B" w:rsidRDefault="00C316D4" w:rsidP="00C316D4">
      <w:pPr>
        <w:pStyle w:val="Sarakstarindkopa"/>
        <w:numPr>
          <w:ilvl w:val="0"/>
          <w:numId w:val="6"/>
        </w:numPr>
        <w:spacing w:after="0" w:line="240" w:lineRule="auto"/>
        <w:ind w:left="700"/>
        <w:jc w:val="both"/>
        <w:rPr>
          <w:rFonts w:ascii="Times New Roman" w:hAnsi="Times New Roman" w:cs="Times New Roman"/>
          <w:sz w:val="24"/>
          <w:szCs w:val="24"/>
          <w:lang w:val="lv-LV"/>
        </w:rPr>
      </w:pPr>
      <w:r w:rsidRPr="00D04F3B">
        <w:rPr>
          <w:rFonts w:ascii="Times New Roman" w:hAnsi="Times New Roman" w:cs="Times New Roman"/>
          <w:sz w:val="24"/>
          <w:szCs w:val="24"/>
          <w:lang w:val="lv-LV"/>
        </w:rPr>
        <w:t xml:space="preserve">Radošas un zinātkāras personības attīstīšana, kas mērķtiecīgi virzās uz izaugsmi profesionālajā jomā un spēj veikt pašvērtējumu. </w:t>
      </w:r>
    </w:p>
    <w:p w:rsidR="00C316D4" w:rsidRPr="00D04F3B" w:rsidRDefault="00C316D4" w:rsidP="00C316D4">
      <w:pPr>
        <w:pStyle w:val="Sarakstarindkopa"/>
        <w:numPr>
          <w:ilvl w:val="0"/>
          <w:numId w:val="6"/>
        </w:numPr>
        <w:spacing w:after="0" w:line="240" w:lineRule="auto"/>
        <w:ind w:left="700"/>
        <w:jc w:val="both"/>
        <w:rPr>
          <w:rFonts w:ascii="Times New Roman" w:hAnsi="Times New Roman" w:cs="Times New Roman"/>
          <w:sz w:val="24"/>
          <w:szCs w:val="24"/>
          <w:lang w:val="lv-LV"/>
        </w:rPr>
      </w:pPr>
      <w:proofErr w:type="spellStart"/>
      <w:r w:rsidRPr="00D04F3B">
        <w:rPr>
          <w:rFonts w:ascii="Times New Roman" w:hAnsi="Times New Roman" w:cs="Times New Roman"/>
          <w:sz w:val="24"/>
          <w:szCs w:val="24"/>
          <w:lang w:val="lv-LV"/>
        </w:rPr>
        <w:t>Cieņpilnu</w:t>
      </w:r>
      <w:proofErr w:type="spellEnd"/>
      <w:r w:rsidRPr="00D04F3B">
        <w:rPr>
          <w:rFonts w:ascii="Times New Roman" w:hAnsi="Times New Roman" w:cs="Times New Roman"/>
          <w:sz w:val="24"/>
          <w:szCs w:val="24"/>
          <w:lang w:val="lv-LV"/>
        </w:rPr>
        <w:t xml:space="preserve">, pieklājīgu, atbildīgu un iecietīgu audzēkņu savstarpējo attiecību veicināšana. </w:t>
      </w:r>
    </w:p>
    <w:p w:rsidR="00C316D4" w:rsidRPr="00D04F3B" w:rsidRDefault="00C316D4" w:rsidP="00C316D4">
      <w:pPr>
        <w:pStyle w:val="Sarakstarindkopa"/>
        <w:numPr>
          <w:ilvl w:val="0"/>
          <w:numId w:val="6"/>
        </w:numPr>
        <w:spacing w:after="0" w:line="240" w:lineRule="auto"/>
        <w:ind w:left="700"/>
        <w:jc w:val="both"/>
        <w:rPr>
          <w:rFonts w:ascii="Times New Roman" w:hAnsi="Times New Roman" w:cs="Times New Roman"/>
          <w:sz w:val="24"/>
          <w:szCs w:val="24"/>
          <w:lang w:val="lv-LV"/>
        </w:rPr>
      </w:pPr>
      <w:r w:rsidRPr="00D04F3B">
        <w:rPr>
          <w:rFonts w:ascii="Times New Roman" w:hAnsi="Times New Roman" w:cs="Times New Roman"/>
          <w:sz w:val="24"/>
          <w:szCs w:val="24"/>
          <w:lang w:val="lv-LV"/>
        </w:rPr>
        <w:t>Veselīga dzīvesveida popularizēšana kā garīgās un fiziskās veselības pamat</w:t>
      </w:r>
      <w:r>
        <w:rPr>
          <w:rFonts w:ascii="Times New Roman" w:hAnsi="Times New Roman" w:cs="Times New Roman"/>
          <w:sz w:val="24"/>
          <w:szCs w:val="24"/>
          <w:lang w:val="lv-LV"/>
        </w:rPr>
        <w:t>s</w:t>
      </w:r>
      <w:r w:rsidRPr="00D04F3B">
        <w:rPr>
          <w:rFonts w:ascii="Times New Roman" w:hAnsi="Times New Roman" w:cs="Times New Roman"/>
          <w:sz w:val="24"/>
          <w:szCs w:val="24"/>
          <w:lang w:val="lv-LV"/>
        </w:rPr>
        <w:t xml:space="preserve">. </w:t>
      </w:r>
    </w:p>
    <w:p w:rsidR="00C316D4" w:rsidRDefault="00C316D4" w:rsidP="00C316D4">
      <w:pPr>
        <w:pStyle w:val="Sarakstarindkopa"/>
        <w:numPr>
          <w:ilvl w:val="0"/>
          <w:numId w:val="6"/>
        </w:numPr>
        <w:spacing w:after="0" w:line="240" w:lineRule="auto"/>
        <w:ind w:left="700"/>
        <w:jc w:val="both"/>
        <w:rPr>
          <w:rFonts w:ascii="Times New Roman" w:hAnsi="Times New Roman" w:cs="Times New Roman"/>
          <w:sz w:val="24"/>
          <w:szCs w:val="24"/>
          <w:lang w:val="lv-LV"/>
        </w:rPr>
      </w:pPr>
      <w:r w:rsidRPr="00D04F3B">
        <w:rPr>
          <w:rFonts w:ascii="Times New Roman" w:hAnsi="Times New Roman" w:cs="Times New Roman"/>
          <w:sz w:val="24"/>
          <w:szCs w:val="24"/>
          <w:lang w:val="lv-LV"/>
        </w:rPr>
        <w:t>Karjeras izglītības pasākumu realizēšana.</w:t>
      </w:r>
    </w:p>
    <w:p w:rsidR="00C316D4" w:rsidRDefault="00C316D4" w:rsidP="00C316D4">
      <w:pPr>
        <w:pStyle w:val="Sarakstarindkopa"/>
        <w:spacing w:after="0" w:line="240" w:lineRule="auto"/>
        <w:ind w:left="426"/>
        <w:rPr>
          <w:rFonts w:ascii="Times New Roman" w:hAnsi="Times New Roman" w:cs="Times New Roman"/>
          <w:sz w:val="24"/>
          <w:szCs w:val="24"/>
          <w:lang w:val="lv-LV"/>
        </w:rPr>
      </w:pPr>
    </w:p>
    <w:p w:rsidR="00C316D4" w:rsidRDefault="00C316D4" w:rsidP="00C316D4">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2-3 teikumi par galvenajiem secinājumiem pēc mācību gada izvērtēšanas.</w:t>
      </w: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Skolas kolektīvās muzicēšanas ansambļa dalībnieki pedagoģes Marutas Mīlīgas vadībā piedalījušies vairākos nemateriālā kultūras mantojuma apgūšanas un pārmantošanas programmas “Pulkā </w:t>
      </w:r>
      <w:proofErr w:type="spellStart"/>
      <w:r>
        <w:rPr>
          <w:rFonts w:ascii="Times New Roman" w:hAnsi="Times New Roman" w:cs="Times New Roman"/>
          <w:sz w:val="24"/>
          <w:szCs w:val="24"/>
          <w:lang w:val="lv-LV"/>
        </w:rPr>
        <w:t>eimu</w:t>
      </w:r>
      <w:proofErr w:type="spellEnd"/>
      <w:r>
        <w:rPr>
          <w:rFonts w:ascii="Times New Roman" w:hAnsi="Times New Roman" w:cs="Times New Roman"/>
          <w:sz w:val="24"/>
          <w:szCs w:val="24"/>
          <w:lang w:val="lv-LV"/>
        </w:rPr>
        <w:t>, pulkā teku 2023” pasākumos, kā arī citos tradicionālās muzicēšanas pasākumos. Karjeras izglītības ietvaros skolā tikuši organizēti koncerti (sadarbībā ar Jelgavas Mūzikas vidusskolu, skolas absolventiem u.c. māksliniekiem), kā arī audzēkņiem tikuši organizēti braucieni uz koncertiem, tāpat arī organizētas tikšanās ar skolas absolventiem. Skolas organizētie pasākumi – Muzikālā pēcpusdiena “Riču-</w:t>
      </w:r>
      <w:proofErr w:type="spellStart"/>
      <w:r>
        <w:rPr>
          <w:rFonts w:ascii="Times New Roman" w:hAnsi="Times New Roman" w:cs="Times New Roman"/>
          <w:sz w:val="24"/>
          <w:szCs w:val="24"/>
          <w:lang w:val="lv-LV"/>
        </w:rPr>
        <w:t>raču</w:t>
      </w:r>
      <w:proofErr w:type="spellEnd"/>
      <w:r>
        <w:rPr>
          <w:rFonts w:ascii="Times New Roman" w:hAnsi="Times New Roman" w:cs="Times New Roman"/>
          <w:sz w:val="24"/>
          <w:szCs w:val="24"/>
          <w:lang w:val="lv-LV"/>
        </w:rPr>
        <w:t>”, “Muzikāli mākslinieciskais Sports Skrīveros”, “Vienas dienas nometne” veicinājuši audzēkņos piederības sajūtu savai skolai, kā arī pozitīvu savstarpējo attiecību veidošanu starp dažādu vecumposmu un skolu audzēkņiem.</w:t>
      </w:r>
    </w:p>
    <w:p w:rsidR="00C316D4" w:rsidRDefault="00C316D4" w:rsidP="00C316D4">
      <w:pPr>
        <w:pStyle w:val="Sarakstarindkopa"/>
        <w:spacing w:after="0" w:line="240" w:lineRule="auto"/>
        <w:ind w:left="426"/>
        <w:rPr>
          <w:rFonts w:ascii="Times New Roman" w:hAnsi="Times New Roman" w:cs="Times New Roman"/>
          <w:sz w:val="24"/>
          <w:szCs w:val="24"/>
          <w:lang w:val="lv-LV"/>
        </w:rPr>
      </w:pPr>
    </w:p>
    <w:p w:rsidR="00C316D4" w:rsidRPr="00446618" w:rsidRDefault="00C316D4" w:rsidP="00C316D4">
      <w:pPr>
        <w:pStyle w:val="Sarakstarindkopa"/>
        <w:spacing w:after="0" w:line="240" w:lineRule="auto"/>
        <w:ind w:left="426"/>
        <w:rPr>
          <w:rFonts w:ascii="Times New Roman" w:hAnsi="Times New Roman" w:cs="Times New Roman"/>
          <w:sz w:val="24"/>
          <w:szCs w:val="24"/>
          <w:lang w:val="lv-LV"/>
        </w:rPr>
      </w:pPr>
    </w:p>
    <w:p w:rsidR="00C316D4" w:rsidRDefault="00C316D4" w:rsidP="00C316D4">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C316D4" w:rsidRDefault="00C316D4" w:rsidP="00C316D4">
      <w:pPr>
        <w:pStyle w:val="Sarakstarindkopa"/>
        <w:spacing w:after="0" w:line="240" w:lineRule="auto"/>
        <w:rPr>
          <w:rFonts w:ascii="Times New Roman" w:hAnsi="Times New Roman" w:cs="Times New Roman"/>
          <w:b/>
          <w:bCs/>
          <w:sz w:val="24"/>
          <w:szCs w:val="24"/>
          <w:lang w:val="lv-LV"/>
        </w:rPr>
      </w:pPr>
    </w:p>
    <w:p w:rsidR="00C316D4" w:rsidRDefault="00C316D4" w:rsidP="00C316D4">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Skolas direktore Iveta Biķerniece saņēmusi pateicību no</w:t>
      </w:r>
      <w:r w:rsidRPr="004B4DF1">
        <w:rPr>
          <w:rFonts w:ascii="Times New Roman" w:hAnsi="Times New Roman" w:cs="Times New Roman"/>
          <w:sz w:val="24"/>
          <w:szCs w:val="24"/>
          <w:lang w:val="lv-LV"/>
        </w:rPr>
        <w:t xml:space="preserve"> MIKC Rīgas Dizaina un mākslas vidusskolas par skolas ieguldījumu jauniešu radošajā izaugsmē un virzību uz tālākizglītību dizainā.</w:t>
      </w:r>
    </w:p>
    <w:p w:rsidR="00C316D4" w:rsidRDefault="00C316D4" w:rsidP="00C316D4">
      <w:pPr>
        <w:pStyle w:val="Sarakstarindkopa"/>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Skrīveru Mūzikas un mākslas skolas kolektīvs un direktore Iveta Biķerniece saņēmusi pateicību no Aizkraukles novada pašvaldības par dalību XXVII Vispārējo latviešu dziesmu XVII deju svētku </w:t>
      </w:r>
      <w:proofErr w:type="spellStart"/>
      <w:r>
        <w:rPr>
          <w:rFonts w:ascii="Times New Roman" w:hAnsi="Times New Roman" w:cs="Times New Roman"/>
          <w:sz w:val="24"/>
          <w:szCs w:val="24"/>
          <w:lang w:val="lv-LV"/>
        </w:rPr>
        <w:t>ieskaņas</w:t>
      </w:r>
      <w:proofErr w:type="spellEnd"/>
      <w:r>
        <w:rPr>
          <w:rFonts w:ascii="Times New Roman" w:hAnsi="Times New Roman" w:cs="Times New Roman"/>
          <w:sz w:val="24"/>
          <w:szCs w:val="24"/>
          <w:lang w:val="lv-LV"/>
        </w:rPr>
        <w:t xml:space="preserve"> koncertos un II Aizkraukles novada svētkos.</w:t>
      </w:r>
    </w:p>
    <w:p w:rsidR="00C316D4" w:rsidRDefault="00C316D4" w:rsidP="00C316D4">
      <w:pPr>
        <w:pStyle w:val="Sarakstarindkopa"/>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Skrīveru Mūzikas un mākslas skolas audzēknei </w:t>
      </w:r>
      <w:proofErr w:type="spellStart"/>
      <w:r>
        <w:rPr>
          <w:rFonts w:ascii="Times New Roman" w:hAnsi="Times New Roman" w:cs="Times New Roman"/>
          <w:sz w:val="24"/>
          <w:szCs w:val="24"/>
          <w:lang w:val="lv-LV"/>
        </w:rPr>
        <w:t>A.Anufrijevai</w:t>
      </w:r>
      <w:proofErr w:type="spellEnd"/>
      <w:r>
        <w:rPr>
          <w:rFonts w:ascii="Times New Roman" w:hAnsi="Times New Roman" w:cs="Times New Roman"/>
          <w:sz w:val="24"/>
          <w:szCs w:val="24"/>
          <w:lang w:val="lv-LV"/>
        </w:rPr>
        <w:t xml:space="preserve"> (ped. </w:t>
      </w:r>
      <w:proofErr w:type="spellStart"/>
      <w:r>
        <w:rPr>
          <w:rFonts w:ascii="Times New Roman" w:hAnsi="Times New Roman" w:cs="Times New Roman"/>
          <w:sz w:val="24"/>
          <w:szCs w:val="24"/>
          <w:lang w:val="lv-LV"/>
        </w:rPr>
        <w:t>R.Bahmanis</w:t>
      </w:r>
      <w:proofErr w:type="spellEnd"/>
      <w:r>
        <w:rPr>
          <w:rFonts w:ascii="Times New Roman" w:hAnsi="Times New Roman" w:cs="Times New Roman"/>
          <w:sz w:val="24"/>
          <w:szCs w:val="24"/>
          <w:lang w:val="lv-LV"/>
        </w:rPr>
        <w:t>) III vieta Latvijas profesionālās ievirzes izglītības iestāžu izglītības programmas Stīgu instrumentu spēle – vijoles spēle Valsts konkursa III kārtā (finālā).</w:t>
      </w: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rsidR="00C316D4" w:rsidRDefault="00C316D4" w:rsidP="00C316D4">
      <w:pPr>
        <w:pStyle w:val="Sarakstarindkopa"/>
        <w:spacing w:after="0" w:line="240" w:lineRule="auto"/>
        <w:ind w:left="360"/>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rPr>
        <w:t xml:space="preserve">Pēc </w:t>
      </w:r>
      <w:proofErr w:type="spellStart"/>
      <w:r>
        <w:rPr>
          <w:rFonts w:ascii="Times New Roman" w:eastAsia="Times New Roman" w:hAnsi="Times New Roman" w:cs="Times New Roman"/>
          <w:sz w:val="24"/>
          <w:szCs w:val="24"/>
          <w:lang w:val="lv-LV"/>
        </w:rPr>
        <w:t>skolvadības</w:t>
      </w:r>
      <w:proofErr w:type="spellEnd"/>
      <w:r>
        <w:rPr>
          <w:rFonts w:ascii="Times New Roman" w:eastAsia="Times New Roman" w:hAnsi="Times New Roman" w:cs="Times New Roman"/>
          <w:sz w:val="24"/>
          <w:szCs w:val="24"/>
          <w:lang w:val="lv-LV"/>
        </w:rPr>
        <w:t xml:space="preserve"> sistēmas e-klase datiem izglītojamo mācību sasniegumi izglītības programmu apguves noslēgumā 2022./2023.māc.g. atbilst pietiekamam (12,15%) optimālam (75,14 %) un augstam (12,71%) mācību satura apguves līmenim, kas būtiski neatšķiras no iepriekšējo mācību gadu rezultātiem.</w:t>
      </w: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Default="00C316D4" w:rsidP="00C316D4">
      <w:pPr>
        <w:pStyle w:val="Sarakstarindkopa"/>
        <w:spacing w:after="0" w:line="240" w:lineRule="auto"/>
        <w:ind w:left="426"/>
        <w:jc w:val="both"/>
        <w:rPr>
          <w:rFonts w:ascii="Times New Roman" w:hAnsi="Times New Roman" w:cs="Times New Roman"/>
          <w:sz w:val="24"/>
          <w:szCs w:val="24"/>
          <w:lang w:val="lv-LV"/>
        </w:rPr>
      </w:pPr>
    </w:p>
    <w:p w:rsidR="00C316D4" w:rsidRPr="008953B6" w:rsidRDefault="00C316D4" w:rsidP="00C316D4">
      <w:pPr>
        <w:spacing w:after="0" w:line="240" w:lineRule="auto"/>
        <w:jc w:val="both"/>
        <w:rPr>
          <w:rFonts w:ascii="Times New Roman" w:hAnsi="Times New Roman" w:cs="Times New Roman"/>
          <w:sz w:val="24"/>
          <w:szCs w:val="24"/>
          <w:lang w:val="lv-LV"/>
        </w:rPr>
      </w:pPr>
    </w:p>
    <w:p w:rsidR="00C316D4" w:rsidRDefault="00C316D4" w:rsidP="00C316D4">
      <w:pPr>
        <w:spacing w:after="0" w:line="240" w:lineRule="auto"/>
        <w:jc w:val="both"/>
        <w:rPr>
          <w:rFonts w:ascii="Times New Roman" w:hAnsi="Times New Roman" w:cs="Times New Roman"/>
          <w:sz w:val="24"/>
          <w:szCs w:val="24"/>
          <w:lang w:val="lv-LV"/>
        </w:rPr>
      </w:pPr>
      <w:r w:rsidRPr="008953B6">
        <w:rPr>
          <w:rFonts w:ascii="Times New Roman" w:hAnsi="Times New Roman" w:cs="Times New Roman"/>
          <w:sz w:val="24"/>
          <w:szCs w:val="24"/>
          <w:lang w:val="lv-LV"/>
        </w:rPr>
        <w:t>Izglītības iestādes vadītājs</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sidRPr="008953B6">
        <w:rPr>
          <w:rFonts w:ascii="Times New Roman" w:hAnsi="Times New Roman" w:cs="Times New Roman"/>
          <w:sz w:val="24"/>
          <w:szCs w:val="24"/>
          <w:lang w:val="lv-LV"/>
        </w:rPr>
        <w:t>(paraksts)</w:t>
      </w:r>
      <w:r w:rsidRPr="008953B6">
        <w:rPr>
          <w:rFonts w:ascii="Times New Roman" w:hAnsi="Times New Roman" w:cs="Times New Roman"/>
          <w:sz w:val="24"/>
          <w:szCs w:val="24"/>
          <w:lang w:val="lv-LV"/>
        </w:rPr>
        <w:tab/>
        <w:t xml:space="preserve"> </w:t>
      </w:r>
      <w:r w:rsidRPr="008953B6">
        <w:rPr>
          <w:rFonts w:ascii="Times New Roman" w:hAnsi="Times New Roman" w:cs="Times New Roman"/>
          <w:sz w:val="24"/>
          <w:szCs w:val="24"/>
          <w:lang w:val="lv-LV"/>
        </w:rPr>
        <w:tab/>
      </w:r>
      <w:r>
        <w:rPr>
          <w:rFonts w:ascii="Times New Roman" w:hAnsi="Times New Roman" w:cs="Times New Roman"/>
          <w:sz w:val="24"/>
          <w:szCs w:val="24"/>
          <w:lang w:val="lv-LV"/>
        </w:rPr>
        <w:t xml:space="preserve">Iveta </w:t>
      </w:r>
      <w:proofErr w:type="spellStart"/>
      <w:r>
        <w:rPr>
          <w:rFonts w:ascii="Times New Roman" w:hAnsi="Times New Roman" w:cs="Times New Roman"/>
          <w:sz w:val="24"/>
          <w:szCs w:val="24"/>
          <w:lang w:val="lv-LV"/>
        </w:rPr>
        <w:t>Biķernice</w:t>
      </w:r>
      <w:proofErr w:type="spellEnd"/>
    </w:p>
    <w:p w:rsidR="00E233F8" w:rsidRPr="00C316D4" w:rsidRDefault="00C316D4" w:rsidP="00C316D4">
      <w:pPr>
        <w:spacing w:after="0" w:line="240" w:lineRule="auto"/>
        <w:ind w:left="5760" w:firstLine="720"/>
        <w:jc w:val="both"/>
        <w:rPr>
          <w:rFonts w:ascii="Times New Roman" w:hAnsi="Times New Roman" w:cs="Times New Roman"/>
          <w:sz w:val="24"/>
          <w:szCs w:val="24"/>
          <w:lang w:val="lv-LV"/>
        </w:rPr>
      </w:pPr>
      <w:r w:rsidRPr="008953B6">
        <w:rPr>
          <w:rFonts w:ascii="Times New Roman" w:hAnsi="Times New Roman" w:cs="Times New Roman"/>
          <w:sz w:val="24"/>
          <w:szCs w:val="24"/>
          <w:lang w:val="lv-LV"/>
        </w:rPr>
        <w:t>(vārds, uzvārds)</w:t>
      </w:r>
    </w:p>
    <w:sectPr w:rsidR="00E233F8" w:rsidRPr="00C316D4" w:rsidSect="00C316D4">
      <w:pgSz w:w="11906" w:h="16838"/>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11D"/>
    <w:multiLevelType w:val="hybridMultilevel"/>
    <w:tmpl w:val="02F004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12DEF"/>
    <w:multiLevelType w:val="hybridMultilevel"/>
    <w:tmpl w:val="EBDE316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EF524A"/>
    <w:multiLevelType w:val="hybridMultilevel"/>
    <w:tmpl w:val="6E4013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2CF627A"/>
    <w:multiLevelType w:val="hybridMultilevel"/>
    <w:tmpl w:val="62A27C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3B78D4"/>
    <w:multiLevelType w:val="multilevel"/>
    <w:tmpl w:val="7FA0991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8"/>
  </w:num>
  <w:num w:numId="4">
    <w:abstractNumId w:val="4"/>
  </w:num>
  <w:num w:numId="5">
    <w:abstractNumId w:val="3"/>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D4"/>
    <w:rsid w:val="005F145B"/>
    <w:rsid w:val="00C316D4"/>
    <w:rsid w:val="00E23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5E8B"/>
  <w15:chartTrackingRefBased/>
  <w15:docId w15:val="{71017FA5-3B65-4BBF-91B4-76C782F6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316D4"/>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316D4"/>
    <w:pPr>
      <w:ind w:left="720"/>
      <w:contextualSpacing/>
    </w:pPr>
  </w:style>
  <w:style w:type="table" w:styleId="Reatabula">
    <w:name w:val="Table Grid"/>
    <w:basedOn w:val="Parastatabula"/>
    <w:uiPriority w:val="39"/>
    <w:rsid w:val="00C316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C31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12352</Words>
  <Characters>7041</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Biķerniece</dc:creator>
  <cp:keywords/>
  <dc:description/>
  <cp:lastModifiedBy>Iveta Biķerniece</cp:lastModifiedBy>
  <cp:revision>2</cp:revision>
  <dcterms:created xsi:type="dcterms:W3CDTF">2023-06-16T08:50:00Z</dcterms:created>
  <dcterms:modified xsi:type="dcterms:W3CDTF">2023-06-16T11:27:00Z</dcterms:modified>
</cp:coreProperties>
</file>